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A9750" w14:textId="77777777" w:rsidR="00B5301E" w:rsidRDefault="00B5301E">
      <w:pPr>
        <w:widowControl/>
        <w:tabs>
          <w:tab w:val="center" w:pos="4680"/>
        </w:tabs>
        <w:jc w:val="both"/>
        <w:rPr>
          <w:b/>
        </w:rPr>
      </w:pPr>
      <w:r>
        <w:tab/>
      </w:r>
      <w:r>
        <w:rPr>
          <w:b/>
        </w:rPr>
        <w:t>UNIFORM STATE REPORT</w:t>
      </w:r>
    </w:p>
    <w:p w14:paraId="6ABBABFB" w14:textId="77777777" w:rsidR="00B5301E" w:rsidRDefault="00B5301E">
      <w:pPr>
        <w:widowControl/>
        <w:tabs>
          <w:tab w:val="left" w:pos="0"/>
          <w:tab w:val="left" w:pos="540"/>
          <w:tab w:val="left" w:pos="900"/>
          <w:tab w:val="left" w:pos="1620"/>
        </w:tabs>
        <w:jc w:val="both"/>
        <w:rPr>
          <w:b/>
        </w:rPr>
      </w:pPr>
    </w:p>
    <w:p w14:paraId="3CC1A6CF" w14:textId="77777777" w:rsidR="00B5301E" w:rsidRDefault="00B5301E">
      <w:pPr>
        <w:widowControl/>
        <w:tabs>
          <w:tab w:val="left" w:pos="0"/>
          <w:tab w:val="left" w:pos="540"/>
          <w:tab w:val="left" w:pos="900"/>
          <w:tab w:val="left" w:pos="1620"/>
        </w:tabs>
        <w:jc w:val="both"/>
        <w:rPr>
          <w:b/>
        </w:rPr>
      </w:pPr>
    </w:p>
    <w:p w14:paraId="6C2918E1" w14:textId="77777777" w:rsidR="00B5301E" w:rsidRDefault="00B5301E">
      <w:pPr>
        <w:widowControl/>
        <w:tabs>
          <w:tab w:val="left" w:pos="0"/>
          <w:tab w:val="left" w:pos="540"/>
          <w:tab w:val="left" w:pos="900"/>
          <w:tab w:val="left" w:pos="1620"/>
        </w:tabs>
        <w:jc w:val="both"/>
        <w:rPr>
          <w:b/>
        </w:rPr>
      </w:pPr>
    </w:p>
    <w:p w14:paraId="7FAC6D17" w14:textId="77777777" w:rsidR="00B5301E" w:rsidRDefault="00B5301E">
      <w:pPr>
        <w:widowControl/>
        <w:tabs>
          <w:tab w:val="center" w:pos="4680"/>
        </w:tabs>
        <w:jc w:val="both"/>
      </w:pPr>
      <w:r>
        <w:rPr>
          <w:b/>
        </w:rPr>
        <w:tab/>
        <w:t>INTRODUCTION</w:t>
      </w:r>
    </w:p>
    <w:p w14:paraId="14E20737" w14:textId="77777777" w:rsidR="00B5301E" w:rsidRDefault="00B5301E">
      <w:pPr>
        <w:widowControl/>
        <w:tabs>
          <w:tab w:val="left" w:pos="0"/>
          <w:tab w:val="left" w:pos="540"/>
          <w:tab w:val="left" w:pos="900"/>
          <w:tab w:val="left" w:pos="1620"/>
        </w:tabs>
        <w:jc w:val="both"/>
      </w:pPr>
    </w:p>
    <w:p w14:paraId="3E3B8633" w14:textId="77777777" w:rsidR="00B5301E" w:rsidRDefault="00B5301E">
      <w:pPr>
        <w:widowControl/>
        <w:tabs>
          <w:tab w:val="left" w:pos="0"/>
          <w:tab w:val="left" w:pos="540"/>
          <w:tab w:val="left" w:pos="900"/>
          <w:tab w:val="left" w:pos="1620"/>
        </w:tabs>
        <w:jc w:val="both"/>
      </w:pPr>
      <w:r>
        <w:t>The purpose of the uniform state report is to provide a detailed summary of information for all operations conducted by entities licensed by the Iowa Division of Banking to make supervised loans.</w:t>
      </w:r>
    </w:p>
    <w:p w14:paraId="0C98155E" w14:textId="77777777" w:rsidR="00B5301E" w:rsidRDefault="00B5301E">
      <w:pPr>
        <w:widowControl/>
        <w:tabs>
          <w:tab w:val="left" w:pos="0"/>
          <w:tab w:val="left" w:pos="540"/>
          <w:tab w:val="left" w:pos="900"/>
          <w:tab w:val="left" w:pos="1620"/>
        </w:tabs>
        <w:jc w:val="both"/>
      </w:pPr>
    </w:p>
    <w:p w14:paraId="41786B86" w14:textId="77777777" w:rsidR="00B5301E" w:rsidRDefault="00B5301E">
      <w:pPr>
        <w:widowControl/>
        <w:tabs>
          <w:tab w:val="left" w:pos="0"/>
          <w:tab w:val="left" w:pos="540"/>
          <w:tab w:val="left" w:pos="900"/>
          <w:tab w:val="left" w:pos="1620"/>
        </w:tabs>
        <w:jc w:val="both"/>
      </w:pPr>
      <w:r>
        <w:t>This report requires information on all delayed deposit services business (533D) that transpired in your company(s) for the calendar year. If more than one company or corporation is involved, the instructions are explicit as to the proper reporting.</w:t>
      </w:r>
    </w:p>
    <w:p w14:paraId="43C1CC3F" w14:textId="77777777" w:rsidR="00B5301E" w:rsidRDefault="00B5301E">
      <w:pPr>
        <w:widowControl/>
        <w:tabs>
          <w:tab w:val="left" w:pos="0"/>
          <w:tab w:val="left" w:pos="540"/>
          <w:tab w:val="left" w:pos="900"/>
          <w:tab w:val="left" w:pos="1620"/>
        </w:tabs>
        <w:jc w:val="both"/>
      </w:pPr>
    </w:p>
    <w:p w14:paraId="7CC55B2F" w14:textId="77777777" w:rsidR="00B5301E" w:rsidRDefault="00B5301E">
      <w:pPr>
        <w:widowControl/>
        <w:tabs>
          <w:tab w:val="left" w:pos="0"/>
          <w:tab w:val="left" w:pos="540"/>
          <w:tab w:val="left" w:pos="900"/>
          <w:tab w:val="left" w:pos="1620"/>
        </w:tabs>
        <w:jc w:val="both"/>
      </w:pPr>
      <w:r>
        <w:t>The reporting entity must fo</w:t>
      </w:r>
      <w:r w:rsidR="00A90EFB">
        <w:t>llow all instructions precisely</w:t>
      </w:r>
      <w:r>
        <w:t xml:space="preserve">. If a company or affiliate operates more than one licensed office, the report must be filed on a composite </w:t>
      </w:r>
      <w:r w:rsidR="00713D1F">
        <w:t xml:space="preserve">basis, supported by a “Schedule </w:t>
      </w:r>
      <w:r>
        <w:t xml:space="preserve">G.” When preparing the report, </w:t>
      </w:r>
      <w:r>
        <w:rPr>
          <w:b/>
        </w:rPr>
        <w:t>do not underline or change captions. Report all amounts in even dollars</w:t>
      </w:r>
      <w:r>
        <w:t>.</w:t>
      </w:r>
    </w:p>
    <w:p w14:paraId="3A481329" w14:textId="77777777" w:rsidR="00B5301E" w:rsidRDefault="00B5301E">
      <w:pPr>
        <w:widowControl/>
        <w:tabs>
          <w:tab w:val="left" w:pos="0"/>
          <w:tab w:val="left" w:pos="540"/>
          <w:tab w:val="left" w:pos="900"/>
          <w:tab w:val="left" w:pos="1620"/>
        </w:tabs>
        <w:jc w:val="both"/>
      </w:pPr>
    </w:p>
    <w:p w14:paraId="7A13D3BF" w14:textId="77777777" w:rsidR="00B5301E" w:rsidRDefault="00B5301E">
      <w:pPr>
        <w:widowControl/>
        <w:tabs>
          <w:tab w:val="left" w:pos="0"/>
          <w:tab w:val="left" w:pos="540"/>
          <w:tab w:val="left" w:pos="900"/>
          <w:tab w:val="left" w:pos="1620"/>
        </w:tabs>
        <w:jc w:val="both"/>
      </w:pPr>
      <w:r>
        <w:t>It is necessary that this report be reviewed promptly upon receipt and any questions be made known early so as to avoid late filing and penalties for doing so.</w:t>
      </w:r>
    </w:p>
    <w:p w14:paraId="65AF4E01" w14:textId="77777777" w:rsidR="00B5301E" w:rsidRDefault="00B5301E">
      <w:pPr>
        <w:widowControl/>
        <w:tabs>
          <w:tab w:val="left" w:pos="0"/>
          <w:tab w:val="left" w:pos="540"/>
          <w:tab w:val="left" w:pos="900"/>
          <w:tab w:val="left" w:pos="1620"/>
        </w:tabs>
        <w:jc w:val="both"/>
      </w:pPr>
    </w:p>
    <w:p w14:paraId="115073E1" w14:textId="77777777" w:rsidR="00B5301E" w:rsidRDefault="00B5301E">
      <w:pPr>
        <w:widowControl/>
        <w:tabs>
          <w:tab w:val="left" w:pos="0"/>
          <w:tab w:val="left" w:pos="540"/>
          <w:tab w:val="left" w:pos="900"/>
          <w:tab w:val="left" w:pos="1620"/>
        </w:tabs>
        <w:jc w:val="both"/>
      </w:pPr>
      <w:r>
        <w:t xml:space="preserve">Iowa Code §537.2304 (2) states “on or before April 15 each year every licensee shall file with the licensing authority a composite annual report in the form prescribed by that authority relating to all supervised loans made by the licensee.  The licensing authority shall consult with comparable officials in other states for the purpose of making the kinds of information required in annual reports uniform among the states.  Information contained in annual reports shall be confidential and may be published only in composite form.  </w:t>
      </w:r>
      <w:r w:rsidRPr="001E0D44">
        <w:rPr>
          <w:b/>
          <w:sz w:val="28"/>
          <w:szCs w:val="28"/>
        </w:rPr>
        <w:t>The licensing authority shall assess against a licensee who fails to file the prescribed report on or before April 15</w:t>
      </w:r>
      <w:r w:rsidR="000B7258">
        <w:rPr>
          <w:b/>
          <w:sz w:val="28"/>
          <w:szCs w:val="28"/>
        </w:rPr>
        <w:t>,</w:t>
      </w:r>
      <w:r w:rsidRPr="001E0D44">
        <w:rPr>
          <w:b/>
          <w:sz w:val="28"/>
          <w:szCs w:val="28"/>
        </w:rPr>
        <w:t xml:space="preserve"> a penalty of ten dollars for each day the report is overdue, up to a maximum of thirty days.</w:t>
      </w:r>
      <w:r>
        <w:t xml:space="preserve">  When an annual report is overdue for more than thirty days, the licensing authority may institute proceedings under section 537.2303 for revocation of the licenses held by the licensee.”</w:t>
      </w:r>
    </w:p>
    <w:p w14:paraId="567A2759" w14:textId="77777777" w:rsidR="00B5301E" w:rsidRDefault="00B5301E">
      <w:pPr>
        <w:widowControl/>
        <w:tabs>
          <w:tab w:val="left" w:pos="0"/>
          <w:tab w:val="left" w:pos="540"/>
          <w:tab w:val="left" w:pos="900"/>
          <w:tab w:val="left" w:pos="1620"/>
        </w:tabs>
        <w:jc w:val="both"/>
      </w:pPr>
    </w:p>
    <w:p w14:paraId="27446C68" w14:textId="77777777" w:rsidR="00B5301E" w:rsidRDefault="00B5301E">
      <w:pPr>
        <w:widowControl/>
        <w:tabs>
          <w:tab w:val="left" w:pos="0"/>
          <w:tab w:val="left" w:pos="540"/>
          <w:tab w:val="left" w:pos="900"/>
          <w:tab w:val="left" w:pos="1620"/>
        </w:tabs>
        <w:jc w:val="both"/>
      </w:pPr>
      <w:r>
        <w:t>The following sche</w:t>
      </w:r>
      <w:r w:rsidR="00E71870">
        <w:t>dule letters, captions, and line</w:t>
      </w:r>
      <w:r>
        <w:t xml:space="preserve"> numbers correspond with those shown in the report.</w:t>
      </w:r>
    </w:p>
    <w:p w14:paraId="06FF9AEA" w14:textId="77777777" w:rsidR="00E71870" w:rsidRDefault="00E71870">
      <w:pPr>
        <w:widowControl/>
        <w:tabs>
          <w:tab w:val="left" w:pos="0"/>
          <w:tab w:val="left" w:pos="540"/>
          <w:tab w:val="left" w:pos="900"/>
          <w:tab w:val="left" w:pos="1620"/>
        </w:tabs>
        <w:jc w:val="both"/>
      </w:pPr>
    </w:p>
    <w:p w14:paraId="16E6C147" w14:textId="77777777" w:rsidR="00E71870" w:rsidRDefault="00E71870">
      <w:pPr>
        <w:widowControl/>
        <w:tabs>
          <w:tab w:val="left" w:pos="0"/>
          <w:tab w:val="left" w:pos="540"/>
          <w:tab w:val="left" w:pos="900"/>
          <w:tab w:val="left" w:pos="1620"/>
        </w:tabs>
        <w:jc w:val="both"/>
      </w:pPr>
      <w:r>
        <w:t>Information may be entered into the shaded areas only.</w:t>
      </w:r>
    </w:p>
    <w:p w14:paraId="2D917219" w14:textId="77777777" w:rsidR="00B5301E" w:rsidRDefault="00B5301E">
      <w:pPr>
        <w:widowControl/>
        <w:tabs>
          <w:tab w:val="left" w:pos="0"/>
          <w:tab w:val="left" w:pos="540"/>
          <w:tab w:val="left" w:pos="900"/>
          <w:tab w:val="left" w:pos="1620"/>
        </w:tabs>
        <w:jc w:val="both"/>
      </w:pPr>
    </w:p>
    <w:p w14:paraId="3FD2F07D" w14:textId="77777777" w:rsidR="00B5301E" w:rsidRDefault="00B5301E">
      <w:pPr>
        <w:widowControl/>
        <w:tabs>
          <w:tab w:val="left" w:pos="0"/>
          <w:tab w:val="left" w:pos="540"/>
          <w:tab w:val="left" w:pos="900"/>
          <w:tab w:val="left" w:pos="1620"/>
        </w:tabs>
        <w:jc w:val="both"/>
      </w:pPr>
    </w:p>
    <w:p w14:paraId="1A60C939" w14:textId="77777777" w:rsidR="00B5301E" w:rsidRDefault="00B5301E">
      <w:pPr>
        <w:widowControl/>
        <w:tabs>
          <w:tab w:val="left" w:pos="0"/>
          <w:tab w:val="left" w:pos="540"/>
          <w:tab w:val="left" w:pos="900"/>
          <w:tab w:val="left" w:pos="1620"/>
        </w:tabs>
        <w:jc w:val="both"/>
      </w:pPr>
    </w:p>
    <w:p w14:paraId="0E145312" w14:textId="77777777" w:rsidR="00B5301E" w:rsidRDefault="00B5301E">
      <w:pPr>
        <w:widowControl/>
        <w:tabs>
          <w:tab w:val="left" w:pos="0"/>
          <w:tab w:val="left" w:pos="540"/>
          <w:tab w:val="left" w:pos="900"/>
          <w:tab w:val="left" w:pos="1620"/>
        </w:tabs>
        <w:jc w:val="both"/>
        <w:sectPr w:rsidR="00B5301E">
          <w:footerReference w:type="default" r:id="rId7"/>
          <w:endnotePr>
            <w:numFmt w:val="decimal"/>
          </w:endnotePr>
          <w:pgSz w:w="12240" w:h="15840"/>
          <w:pgMar w:top="1440" w:right="1440" w:bottom="720" w:left="1440" w:header="1440" w:footer="720" w:gutter="0"/>
          <w:cols w:space="720"/>
          <w:noEndnote/>
        </w:sectPr>
      </w:pPr>
    </w:p>
    <w:p w14:paraId="3CC39854" w14:textId="77777777" w:rsidR="00B5301E" w:rsidRDefault="00B5301E">
      <w:pPr>
        <w:widowControl/>
        <w:tabs>
          <w:tab w:val="center" w:pos="4680"/>
        </w:tabs>
        <w:jc w:val="both"/>
      </w:pPr>
      <w:r>
        <w:lastRenderedPageBreak/>
        <w:tab/>
      </w:r>
      <w:r>
        <w:rPr>
          <w:b/>
        </w:rPr>
        <w:t>REPORTING ENTITY</w:t>
      </w:r>
    </w:p>
    <w:p w14:paraId="36B7B099" w14:textId="77777777" w:rsidR="00B5301E" w:rsidRDefault="00B5301E">
      <w:pPr>
        <w:widowControl/>
        <w:tabs>
          <w:tab w:val="left" w:pos="0"/>
          <w:tab w:val="left" w:pos="540"/>
          <w:tab w:val="left" w:pos="900"/>
          <w:tab w:val="left" w:pos="1620"/>
        </w:tabs>
        <w:jc w:val="both"/>
      </w:pPr>
    </w:p>
    <w:p w14:paraId="3FFEAE81" w14:textId="77777777" w:rsidR="00B5301E" w:rsidRDefault="00E71870">
      <w:pPr>
        <w:widowControl/>
        <w:tabs>
          <w:tab w:val="left" w:pos="0"/>
          <w:tab w:val="left" w:pos="540"/>
          <w:tab w:val="left" w:pos="900"/>
          <w:tab w:val="left" w:pos="1620"/>
        </w:tabs>
        <w:ind w:left="540" w:hanging="540"/>
        <w:jc w:val="both"/>
      </w:pPr>
      <w:r>
        <w:t>2 and 4</w:t>
      </w:r>
      <w:r w:rsidR="00B5301E">
        <w:t>.</w:t>
      </w:r>
      <w:r w:rsidR="00B5301E">
        <w:tab/>
        <w:t>The name and license number for delayed deposit services businesses as shown on the license. If more than one license is</w:t>
      </w:r>
      <w:r w:rsidR="0036347B">
        <w:t xml:space="preserve"> issued to one company, Line 4</w:t>
      </w:r>
      <w:r w:rsidR="00B5301E">
        <w:t xml:space="preserve"> should be answered “multiple.” Each license number then will be shown on</w:t>
      </w:r>
      <w:r w:rsidR="0036347B">
        <w:t xml:space="preserve"> “Schedule </w:t>
      </w:r>
      <w:r w:rsidR="00B5301E">
        <w:t>G.”</w:t>
      </w:r>
    </w:p>
    <w:p w14:paraId="28796B4C" w14:textId="77777777" w:rsidR="00B5301E" w:rsidRDefault="00E71870">
      <w:pPr>
        <w:widowControl/>
        <w:tabs>
          <w:tab w:val="left" w:pos="0"/>
          <w:tab w:val="left" w:pos="540"/>
          <w:tab w:val="left" w:pos="900"/>
          <w:tab w:val="left" w:pos="1620"/>
        </w:tabs>
        <w:ind w:left="540" w:hanging="540"/>
        <w:jc w:val="both"/>
      </w:pPr>
      <w:r>
        <w:t>6.</w:t>
      </w:r>
      <w:r w:rsidR="00B5301E">
        <w:tab/>
        <w:t>For a single license operation</w:t>
      </w:r>
      <w:r w:rsidR="0036347B">
        <w:t>, enter</w:t>
      </w:r>
      <w:r w:rsidR="00B5301E">
        <w:t xml:space="preserve"> the address as shown on the license. If more than</w:t>
      </w:r>
      <w:r w:rsidR="0036347B">
        <w:t xml:space="preserve"> one license is held, please enter</w:t>
      </w:r>
      <w:r w:rsidR="00B5301E">
        <w:t xml:space="preserve"> the address of the home office.</w:t>
      </w:r>
    </w:p>
    <w:p w14:paraId="551613AE" w14:textId="77777777" w:rsidR="00B5301E" w:rsidRDefault="00E71870">
      <w:pPr>
        <w:widowControl/>
        <w:tabs>
          <w:tab w:val="left" w:pos="0"/>
          <w:tab w:val="left" w:pos="540"/>
          <w:tab w:val="left" w:pos="900"/>
          <w:tab w:val="left" w:pos="1620"/>
        </w:tabs>
        <w:ind w:left="900" w:hanging="900"/>
        <w:jc w:val="both"/>
      </w:pPr>
      <w:r>
        <w:t>10. thru 22</w:t>
      </w:r>
      <w:r w:rsidR="00F31496">
        <w:t xml:space="preserve">.    </w:t>
      </w:r>
      <w:r w:rsidR="00B5301E">
        <w:t>Self-explanatory.</w:t>
      </w:r>
    </w:p>
    <w:p w14:paraId="4AFDE894" w14:textId="77777777" w:rsidR="00B5301E" w:rsidRDefault="00E71870">
      <w:pPr>
        <w:widowControl/>
        <w:tabs>
          <w:tab w:val="left" w:pos="0"/>
          <w:tab w:val="left" w:pos="540"/>
          <w:tab w:val="left" w:pos="900"/>
          <w:tab w:val="left" w:pos="1620"/>
        </w:tabs>
        <w:ind w:left="540" w:hanging="540"/>
        <w:jc w:val="both"/>
      </w:pPr>
      <w:r>
        <w:t>24 thru 28.</w:t>
      </w:r>
      <w:r w:rsidR="00F31496">
        <w:t xml:space="preserve">     </w:t>
      </w:r>
      <w:r w:rsidR="00B5301E">
        <w:t>List all the other types of business operated at the location of the license.  If no other business is operated at the licensed location, answer “none.”</w:t>
      </w:r>
    </w:p>
    <w:p w14:paraId="09D064F6" w14:textId="77777777" w:rsidR="00B5301E" w:rsidRDefault="00B5301E">
      <w:pPr>
        <w:widowControl/>
        <w:tabs>
          <w:tab w:val="left" w:pos="0"/>
          <w:tab w:val="left" w:pos="540"/>
          <w:tab w:val="left" w:pos="900"/>
          <w:tab w:val="left" w:pos="1620"/>
        </w:tabs>
        <w:jc w:val="both"/>
      </w:pPr>
    </w:p>
    <w:p w14:paraId="1ABDFA20" w14:textId="77777777" w:rsidR="00B5301E" w:rsidRDefault="00B5301E">
      <w:pPr>
        <w:widowControl/>
        <w:tabs>
          <w:tab w:val="left" w:pos="0"/>
          <w:tab w:val="left" w:pos="540"/>
          <w:tab w:val="left" w:pos="900"/>
          <w:tab w:val="left" w:pos="1620"/>
        </w:tabs>
        <w:jc w:val="both"/>
      </w:pPr>
    </w:p>
    <w:p w14:paraId="05315F6A" w14:textId="77777777" w:rsidR="00B5301E" w:rsidRDefault="00B5301E">
      <w:pPr>
        <w:widowControl/>
        <w:tabs>
          <w:tab w:val="center" w:pos="4680"/>
        </w:tabs>
        <w:jc w:val="both"/>
      </w:pPr>
      <w:r>
        <w:tab/>
      </w:r>
      <w:r>
        <w:rPr>
          <w:b/>
        </w:rPr>
        <w:t>SCHEDULE A</w:t>
      </w:r>
    </w:p>
    <w:p w14:paraId="52262B6A" w14:textId="77777777" w:rsidR="00B5301E" w:rsidRDefault="00B5301E">
      <w:pPr>
        <w:widowControl/>
        <w:tabs>
          <w:tab w:val="left" w:pos="0"/>
          <w:tab w:val="left" w:pos="540"/>
          <w:tab w:val="left" w:pos="900"/>
          <w:tab w:val="left" w:pos="1620"/>
        </w:tabs>
        <w:jc w:val="both"/>
      </w:pPr>
    </w:p>
    <w:p w14:paraId="1D5C6D68" w14:textId="77777777" w:rsidR="00B5301E" w:rsidRDefault="00B5301E">
      <w:pPr>
        <w:widowControl/>
        <w:tabs>
          <w:tab w:val="center" w:pos="4680"/>
        </w:tabs>
        <w:jc w:val="both"/>
      </w:pPr>
      <w:r>
        <w:tab/>
      </w:r>
      <w:r>
        <w:rPr>
          <w:b/>
        </w:rPr>
        <w:t>Statement of Income and Expense</w:t>
      </w:r>
    </w:p>
    <w:p w14:paraId="7DDDF7D5" w14:textId="77777777" w:rsidR="00B5301E" w:rsidRDefault="00B5301E">
      <w:pPr>
        <w:widowControl/>
        <w:tabs>
          <w:tab w:val="left" w:pos="0"/>
          <w:tab w:val="left" w:pos="540"/>
          <w:tab w:val="left" w:pos="900"/>
          <w:tab w:val="left" w:pos="1620"/>
        </w:tabs>
        <w:jc w:val="both"/>
      </w:pPr>
    </w:p>
    <w:p w14:paraId="4779AA67" w14:textId="77777777" w:rsidR="00B5301E" w:rsidRDefault="00B5301E">
      <w:pPr>
        <w:widowControl/>
        <w:tabs>
          <w:tab w:val="left" w:pos="0"/>
          <w:tab w:val="left" w:pos="540"/>
          <w:tab w:val="left" w:pos="900"/>
          <w:tab w:val="left" w:pos="1620"/>
        </w:tabs>
        <w:jc w:val="both"/>
      </w:pPr>
      <w:r>
        <w:t>The purpose of this schedule is to show all inc</w:t>
      </w:r>
      <w:r w:rsidR="001E0D44">
        <w:t>ome derived or produced from Iowa</w:t>
      </w:r>
      <w:r>
        <w:t xml:space="preserve"> delayed deposit services business conducted within the premises of the delayed deposit services business</w:t>
      </w:r>
      <w:r w:rsidR="00713D1F">
        <w:t>’s</w:t>
      </w:r>
      <w:r w:rsidR="001E0D44">
        <w:t xml:space="preserve"> licensed location(s) in Iowa in the “Iowa Delayed Deposit Business” column.  All other income should be shown in the “Other Activity” column.</w:t>
      </w:r>
    </w:p>
    <w:p w14:paraId="218B0D5B" w14:textId="77777777" w:rsidR="00B5301E" w:rsidRDefault="00B5301E">
      <w:pPr>
        <w:widowControl/>
        <w:tabs>
          <w:tab w:val="left" w:pos="0"/>
          <w:tab w:val="left" w:pos="540"/>
          <w:tab w:val="left" w:pos="900"/>
          <w:tab w:val="left" w:pos="1620"/>
        </w:tabs>
        <w:jc w:val="both"/>
      </w:pPr>
    </w:p>
    <w:p w14:paraId="6E8C3106" w14:textId="77777777" w:rsidR="00B5301E" w:rsidRDefault="00B5301E">
      <w:pPr>
        <w:widowControl/>
        <w:tabs>
          <w:tab w:val="left" w:pos="0"/>
          <w:tab w:val="left" w:pos="540"/>
          <w:tab w:val="left" w:pos="900"/>
          <w:tab w:val="left" w:pos="1620"/>
        </w:tabs>
        <w:jc w:val="both"/>
      </w:pPr>
      <w:r>
        <w:t xml:space="preserve">For purposes of this schedule, </w:t>
      </w:r>
      <w:r w:rsidR="001E0D44">
        <w:t xml:space="preserve">the Iowa Delayed Deposit schedule shows </w:t>
      </w:r>
      <w:r>
        <w:t xml:space="preserve">all expenses incurred by the </w:t>
      </w:r>
      <w:r w:rsidR="001E0D44">
        <w:t xml:space="preserve">licensee for its </w:t>
      </w:r>
      <w:smartTag w:uri="urn:schemas-microsoft-com:office:smarttags" w:element="place">
        <w:smartTag w:uri="urn:schemas-microsoft-com:office:smarttags" w:element="State">
          <w:r w:rsidR="001E0D44">
            <w:t>Iowa</w:t>
          </w:r>
        </w:smartTag>
      </w:smartTag>
      <w:r w:rsidR="001E0D44">
        <w:t xml:space="preserve"> </w:t>
      </w:r>
      <w:r>
        <w:t>de</w:t>
      </w:r>
      <w:r w:rsidR="001E0D44">
        <w:t>layed deposit services business.  Other expenses must be reported in the “Other Activity”</w:t>
      </w:r>
      <w:r>
        <w:t xml:space="preserve"> column.</w:t>
      </w:r>
    </w:p>
    <w:p w14:paraId="1341B2A3" w14:textId="77777777" w:rsidR="00B5301E" w:rsidRDefault="00B5301E">
      <w:pPr>
        <w:widowControl/>
        <w:tabs>
          <w:tab w:val="left" w:pos="0"/>
          <w:tab w:val="left" w:pos="540"/>
          <w:tab w:val="left" w:pos="900"/>
          <w:tab w:val="left" w:pos="1620"/>
        </w:tabs>
        <w:jc w:val="both"/>
      </w:pPr>
    </w:p>
    <w:p w14:paraId="5A6EC9A4" w14:textId="77777777" w:rsidR="00B5301E" w:rsidRDefault="00E71870">
      <w:pPr>
        <w:widowControl/>
        <w:tabs>
          <w:tab w:val="left" w:pos="0"/>
          <w:tab w:val="left" w:pos="540"/>
          <w:tab w:val="left" w:pos="900"/>
          <w:tab w:val="left" w:pos="1620"/>
        </w:tabs>
        <w:ind w:left="540" w:hanging="540"/>
        <w:jc w:val="both"/>
      </w:pPr>
      <w:r>
        <w:t>34</w:t>
      </w:r>
      <w:r w:rsidR="00B5301E">
        <w:t>.</w:t>
      </w:r>
      <w:r w:rsidR="00B5301E">
        <w:tab/>
      </w:r>
      <w:r w:rsidR="00B5301E">
        <w:rPr>
          <w:i/>
        </w:rPr>
        <w:t>Charges Collected and/or Earned</w:t>
      </w:r>
      <w:r w:rsidR="00B5301E">
        <w:t xml:space="preserve"> </w:t>
      </w:r>
      <w:r w:rsidR="00F424E3">
        <w:rPr>
          <w:rFonts w:ascii="WP TypographicSymbols" w:hAnsi="WP TypographicSymbols"/>
        </w:rPr>
        <w:t></w:t>
      </w:r>
      <w:r w:rsidR="00B5301E">
        <w:t xml:space="preserve"> This accou</w:t>
      </w:r>
      <w:r w:rsidR="008F2916">
        <w:t xml:space="preserve">nt must include fee income derived from </w:t>
      </w:r>
      <w:smartTag w:uri="urn:schemas-microsoft-com:office:smarttags" w:element="State">
        <w:smartTag w:uri="urn:schemas-microsoft-com:office:smarttags" w:element="place">
          <w:r w:rsidR="008F2916">
            <w:t>Iowa</w:t>
          </w:r>
        </w:smartTag>
      </w:smartTag>
      <w:r w:rsidR="008F2916">
        <w:t xml:space="preserve"> delayed deposit transactions</w:t>
      </w:r>
      <w:r w:rsidR="00B5301E">
        <w:t>.</w:t>
      </w:r>
      <w:r w:rsidR="008F2916">
        <w:t xml:space="preserve">  DO NOT INCLUDE PENALTIES TO BE SHOWN IN LINE 36.</w:t>
      </w:r>
      <w:r w:rsidR="00B5301E">
        <w:t xml:space="preserve">  If the reporting entity’s books are kept on a cash basis, this item will show the actual charges collected. If the report entity’s books are kept on an accrual basis, this item will show the charges earned.</w:t>
      </w:r>
    </w:p>
    <w:p w14:paraId="673A7BC8" w14:textId="77777777" w:rsidR="00B5301E" w:rsidRDefault="00E71870">
      <w:pPr>
        <w:widowControl/>
        <w:tabs>
          <w:tab w:val="left" w:pos="0"/>
          <w:tab w:val="left" w:pos="540"/>
          <w:tab w:val="left" w:pos="900"/>
          <w:tab w:val="left" w:pos="1620"/>
        </w:tabs>
        <w:ind w:left="540" w:hanging="540"/>
        <w:jc w:val="both"/>
      </w:pPr>
      <w:r>
        <w:t>35</w:t>
      </w:r>
      <w:r w:rsidR="00B5301E">
        <w:t>.</w:t>
      </w:r>
      <w:r w:rsidR="00B5301E">
        <w:tab/>
      </w:r>
      <w:r w:rsidR="00B5301E">
        <w:rPr>
          <w:i/>
        </w:rPr>
        <w:t>Other Income</w:t>
      </w:r>
      <w:r w:rsidR="00B5301E">
        <w:t xml:space="preserve"> </w:t>
      </w:r>
      <w:r w:rsidR="00F424E3">
        <w:rPr>
          <w:rFonts w:ascii="WP TypographicSymbols" w:hAnsi="WP TypographicSymbols"/>
        </w:rPr>
        <w:t></w:t>
      </w:r>
      <w:r w:rsidR="00B5301E">
        <w:t xml:space="preserve"> This account must show all other revenue earned or collected from receivables or other sources.</w:t>
      </w:r>
      <w:r w:rsidR="002F7EE0">
        <w:t xml:space="preserve"> </w:t>
      </w:r>
    </w:p>
    <w:p w14:paraId="49AB9460" w14:textId="77777777" w:rsidR="00B5301E" w:rsidRDefault="00E71870">
      <w:pPr>
        <w:widowControl/>
        <w:tabs>
          <w:tab w:val="left" w:pos="0"/>
          <w:tab w:val="left" w:pos="540"/>
          <w:tab w:val="left" w:pos="900"/>
          <w:tab w:val="left" w:pos="1620"/>
        </w:tabs>
        <w:ind w:left="540" w:hanging="540"/>
        <w:jc w:val="both"/>
      </w:pPr>
      <w:r>
        <w:t>36</w:t>
      </w:r>
      <w:r w:rsidR="00B5301E">
        <w:t>.</w:t>
      </w:r>
      <w:r w:rsidR="00B5301E">
        <w:tab/>
      </w:r>
      <w:r w:rsidR="00B5301E">
        <w:rPr>
          <w:i/>
        </w:rPr>
        <w:t>Late Charges</w:t>
      </w:r>
      <w:r w:rsidR="00B5301E">
        <w:t xml:space="preserve"> </w:t>
      </w:r>
      <w:r w:rsidR="00F424E3">
        <w:rPr>
          <w:rFonts w:ascii="WP TypographicSymbols" w:hAnsi="WP TypographicSymbols"/>
        </w:rPr>
        <w:t></w:t>
      </w:r>
      <w:r w:rsidR="00B5301E">
        <w:t xml:space="preserve"> Report on an act</w:t>
      </w:r>
      <w:r w:rsidR="008F2916">
        <w:t>ual basis the total charges for penalties when the check is not payable on the date agreed upon</w:t>
      </w:r>
      <w:r w:rsidR="00B5301E">
        <w:t xml:space="preserve"> taken into income.</w:t>
      </w:r>
    </w:p>
    <w:p w14:paraId="56681638" w14:textId="77777777" w:rsidR="00B5301E" w:rsidRDefault="00E71870">
      <w:pPr>
        <w:widowControl/>
        <w:tabs>
          <w:tab w:val="left" w:pos="0"/>
          <w:tab w:val="left" w:pos="540"/>
          <w:tab w:val="left" w:pos="900"/>
          <w:tab w:val="left" w:pos="1620"/>
        </w:tabs>
        <w:ind w:left="540" w:hanging="540"/>
        <w:jc w:val="both"/>
      </w:pPr>
      <w:r>
        <w:t>38</w:t>
      </w:r>
      <w:r w:rsidR="00B5301E">
        <w:t>.</w:t>
      </w:r>
      <w:r w:rsidR="00B5301E">
        <w:tab/>
      </w:r>
      <w:r w:rsidR="00B5301E">
        <w:rPr>
          <w:i/>
        </w:rPr>
        <w:t>Total Operating Income</w:t>
      </w:r>
      <w:r w:rsidR="00B5301E">
        <w:t xml:space="preserve"> </w:t>
      </w:r>
      <w:r w:rsidR="00F424E3">
        <w:rPr>
          <w:rFonts w:ascii="WP TypographicSymbols" w:hAnsi="WP TypographicSymbols"/>
        </w:rPr>
        <w:t></w:t>
      </w:r>
      <w:r w:rsidR="0036347B">
        <w:t xml:space="preserve"> The sum of Lines</w:t>
      </w:r>
      <w:r w:rsidR="008E765F">
        <w:t xml:space="preserve"> 34 thru 36</w:t>
      </w:r>
      <w:r w:rsidR="00B5301E">
        <w:t>.</w:t>
      </w:r>
    </w:p>
    <w:p w14:paraId="72293908" w14:textId="77777777" w:rsidR="00B5301E" w:rsidRDefault="00E71870">
      <w:pPr>
        <w:widowControl/>
        <w:tabs>
          <w:tab w:val="left" w:pos="0"/>
          <w:tab w:val="left" w:pos="540"/>
          <w:tab w:val="left" w:pos="900"/>
          <w:tab w:val="left" w:pos="1620"/>
        </w:tabs>
        <w:ind w:left="540" w:hanging="540"/>
        <w:jc w:val="both"/>
      </w:pPr>
      <w:r>
        <w:t>41</w:t>
      </w:r>
      <w:r w:rsidR="00B5301E">
        <w:t>.</w:t>
      </w:r>
      <w:r w:rsidR="00B5301E">
        <w:tab/>
      </w:r>
      <w:r w:rsidR="00B5301E">
        <w:rPr>
          <w:i/>
        </w:rPr>
        <w:t>Advertising</w:t>
      </w:r>
      <w:r w:rsidR="00B5301E">
        <w:t xml:space="preserve"> </w:t>
      </w:r>
      <w:r w:rsidR="00F424E3">
        <w:rPr>
          <w:rFonts w:ascii="WP TypographicSymbols" w:hAnsi="WP TypographicSymbols"/>
        </w:rPr>
        <w:t></w:t>
      </w:r>
      <w:r w:rsidR="00B5301E">
        <w:t xml:space="preserve"> This account must show the amount incurred by the reporting entity during the year for promoting or retaining the business of the reporting entity.  Show only the amount for purchases of advertising supplies or outside services.</w:t>
      </w:r>
    </w:p>
    <w:p w14:paraId="327DEE2E" w14:textId="77777777" w:rsidR="00B5301E" w:rsidRDefault="00E71870">
      <w:pPr>
        <w:widowControl/>
        <w:tabs>
          <w:tab w:val="left" w:pos="0"/>
          <w:tab w:val="left" w:pos="540"/>
          <w:tab w:val="left" w:pos="900"/>
          <w:tab w:val="left" w:pos="1620"/>
        </w:tabs>
        <w:ind w:left="540" w:hanging="540"/>
        <w:jc w:val="both"/>
      </w:pPr>
      <w:r>
        <w:t>42</w:t>
      </w:r>
      <w:r w:rsidR="00B5301E">
        <w:t>.</w:t>
      </w:r>
      <w:r w:rsidR="00B5301E">
        <w:tab/>
      </w:r>
      <w:r w:rsidR="00B5301E">
        <w:rPr>
          <w:i/>
        </w:rPr>
        <w:t>Auditing</w:t>
      </w:r>
      <w:r w:rsidR="00B5301E">
        <w:t xml:space="preserve"> </w:t>
      </w:r>
      <w:r w:rsidR="00F424E3">
        <w:rPr>
          <w:rFonts w:ascii="WP TypographicSymbols" w:hAnsi="WP TypographicSymbols"/>
        </w:rPr>
        <w:t></w:t>
      </w:r>
      <w:r w:rsidR="00B5301E">
        <w:t xml:space="preserve"> This account must show the amount incurred by the reporting entity during the year for accounting, auditing services, and state exam.</w:t>
      </w:r>
    </w:p>
    <w:p w14:paraId="2427215F" w14:textId="77777777" w:rsidR="00B5301E" w:rsidRDefault="00E71870">
      <w:pPr>
        <w:widowControl/>
        <w:tabs>
          <w:tab w:val="left" w:pos="0"/>
          <w:tab w:val="left" w:pos="540"/>
          <w:tab w:val="left" w:pos="900"/>
          <w:tab w:val="left" w:pos="1620"/>
        </w:tabs>
        <w:ind w:left="540" w:hanging="540"/>
        <w:jc w:val="both"/>
      </w:pPr>
      <w:r>
        <w:t>43</w:t>
      </w:r>
      <w:r w:rsidR="00B5301E">
        <w:t>.</w:t>
      </w:r>
      <w:r w:rsidR="00B5301E">
        <w:tab/>
      </w:r>
      <w:r w:rsidR="00B5301E">
        <w:rPr>
          <w:i/>
        </w:rPr>
        <w:t>Bad Debts</w:t>
      </w:r>
      <w:r w:rsidR="00B5301E">
        <w:t xml:space="preserve"> </w:t>
      </w:r>
      <w:r w:rsidR="00F424E3">
        <w:rPr>
          <w:rFonts w:ascii="WP TypographicSymbols" w:hAnsi="WP TypographicSymbols"/>
        </w:rPr>
        <w:t></w:t>
      </w:r>
      <w:r w:rsidR="00B5301E">
        <w:t xml:space="preserve"> This account must reflect the reporting entity’s bad debt experience during the year.</w:t>
      </w:r>
    </w:p>
    <w:p w14:paraId="0C37F801" w14:textId="77777777" w:rsidR="00B5301E" w:rsidRDefault="00E71870">
      <w:pPr>
        <w:widowControl/>
        <w:tabs>
          <w:tab w:val="left" w:pos="0"/>
          <w:tab w:val="left" w:pos="540"/>
          <w:tab w:val="left" w:pos="900"/>
          <w:tab w:val="left" w:pos="1620"/>
        </w:tabs>
        <w:ind w:left="540" w:hanging="540"/>
        <w:jc w:val="both"/>
      </w:pPr>
      <w:r>
        <w:t>44</w:t>
      </w:r>
      <w:r w:rsidR="00B5301E">
        <w:t>.</w:t>
      </w:r>
      <w:r w:rsidR="00B5301E">
        <w:tab/>
      </w:r>
      <w:r w:rsidR="00B5301E">
        <w:rPr>
          <w:i/>
        </w:rPr>
        <w:t>Charge-Off</w:t>
      </w:r>
      <w:r w:rsidR="00B5301E">
        <w:t xml:space="preserve"> </w:t>
      </w:r>
      <w:r w:rsidR="00F424E3">
        <w:rPr>
          <w:rFonts w:ascii="WP TypographicSymbols" w:hAnsi="WP TypographicSymbols"/>
        </w:rPr>
        <w:t></w:t>
      </w:r>
      <w:r w:rsidR="00B5301E">
        <w:t xml:space="preserve"> If the reporting entity is on a direct charge-off method of accounting for bad debts, this account must show the amount of bad debts actually written off during the year.</w:t>
      </w:r>
    </w:p>
    <w:p w14:paraId="5A320492" w14:textId="77777777" w:rsidR="00B5301E" w:rsidRDefault="00E71870">
      <w:pPr>
        <w:widowControl/>
        <w:tabs>
          <w:tab w:val="left" w:pos="0"/>
          <w:tab w:val="left" w:pos="540"/>
          <w:tab w:val="left" w:pos="900"/>
          <w:tab w:val="left" w:pos="1620"/>
        </w:tabs>
        <w:ind w:left="540" w:hanging="540"/>
        <w:jc w:val="both"/>
      </w:pPr>
      <w:r>
        <w:t>45</w:t>
      </w:r>
      <w:r w:rsidR="00B5301E">
        <w:t>.</w:t>
      </w:r>
      <w:r w:rsidR="00B5301E">
        <w:tab/>
      </w:r>
      <w:r w:rsidR="00B5301E">
        <w:rPr>
          <w:i/>
        </w:rPr>
        <w:t>D</w:t>
      </w:r>
      <w:r w:rsidR="00CD5136">
        <w:rPr>
          <w:i/>
        </w:rPr>
        <w:t>educt: Recovery on Charge</w:t>
      </w:r>
      <w:r w:rsidR="00B5301E">
        <w:rPr>
          <w:i/>
        </w:rPr>
        <w:t>-Off</w:t>
      </w:r>
      <w:r w:rsidR="00B5301E">
        <w:t xml:space="preserve"> </w:t>
      </w:r>
      <w:r w:rsidR="00F424E3">
        <w:rPr>
          <w:rFonts w:ascii="WP TypographicSymbols" w:hAnsi="WP TypographicSymbols"/>
        </w:rPr>
        <w:t></w:t>
      </w:r>
      <w:r w:rsidR="00B5301E">
        <w:t xml:space="preserve"> This account must show the total of amounts (principal, interest, and other charges) received by the licensee during the year which were previously written off as a bad debt.</w:t>
      </w:r>
    </w:p>
    <w:p w14:paraId="4BE63672" w14:textId="77777777" w:rsidR="00B5301E" w:rsidRDefault="00E71870">
      <w:pPr>
        <w:widowControl/>
        <w:tabs>
          <w:tab w:val="left" w:pos="0"/>
          <w:tab w:val="left" w:pos="540"/>
          <w:tab w:val="left" w:pos="900"/>
          <w:tab w:val="left" w:pos="1620"/>
        </w:tabs>
        <w:ind w:left="540" w:hanging="540"/>
        <w:jc w:val="both"/>
      </w:pPr>
      <w:r>
        <w:lastRenderedPageBreak/>
        <w:t>46</w:t>
      </w:r>
      <w:r w:rsidR="00B5301E">
        <w:t>.</w:t>
      </w:r>
      <w:r w:rsidR="00B5301E">
        <w:tab/>
      </w:r>
      <w:r w:rsidR="00B5301E">
        <w:rPr>
          <w:i/>
        </w:rPr>
        <w:t>Additions to Reserve for Bad Debts</w:t>
      </w:r>
      <w:r w:rsidR="00B5301E">
        <w:t xml:space="preserve"> </w:t>
      </w:r>
      <w:r w:rsidR="00F424E3">
        <w:rPr>
          <w:rFonts w:ascii="WP TypographicSymbols" w:hAnsi="WP TypographicSymbols"/>
        </w:rPr>
        <w:t></w:t>
      </w:r>
      <w:r w:rsidR="00B5301E">
        <w:t xml:space="preserve"> If the reporting entity maintains an accrual method of accounting for bad debts, this account must show the addition to the reserve account for the year.</w:t>
      </w:r>
    </w:p>
    <w:p w14:paraId="59C39259" w14:textId="77777777" w:rsidR="00B5301E" w:rsidRDefault="00B5301E">
      <w:pPr>
        <w:widowControl/>
        <w:tabs>
          <w:tab w:val="left" w:pos="0"/>
          <w:tab w:val="left" w:pos="540"/>
          <w:tab w:val="left" w:pos="900"/>
          <w:tab w:val="left" w:pos="1620"/>
        </w:tabs>
        <w:jc w:val="both"/>
      </w:pPr>
    </w:p>
    <w:p w14:paraId="3ED23F7E" w14:textId="77777777" w:rsidR="00B5301E" w:rsidRDefault="0036347B">
      <w:pPr>
        <w:widowControl/>
        <w:tabs>
          <w:tab w:val="left" w:pos="0"/>
          <w:tab w:val="left" w:pos="540"/>
          <w:tab w:val="left" w:pos="900"/>
          <w:tab w:val="left" w:pos="1620"/>
        </w:tabs>
        <w:jc w:val="both"/>
      </w:pPr>
      <w:r>
        <w:rPr>
          <w:smallCaps/>
        </w:rPr>
        <w:t>Note:  Lines</w:t>
      </w:r>
      <w:r w:rsidR="00E71870">
        <w:rPr>
          <w:smallCaps/>
        </w:rPr>
        <w:t xml:space="preserve"> 44 and 46</w:t>
      </w:r>
      <w:r w:rsidR="00B5301E">
        <w:rPr>
          <w:smallCaps/>
        </w:rPr>
        <w:t xml:space="preserve"> are mutually exclusive.</w:t>
      </w:r>
    </w:p>
    <w:p w14:paraId="22DA927A" w14:textId="77777777" w:rsidR="00B5301E" w:rsidRDefault="00B5301E">
      <w:pPr>
        <w:widowControl/>
        <w:tabs>
          <w:tab w:val="left" w:pos="0"/>
          <w:tab w:val="left" w:pos="540"/>
          <w:tab w:val="left" w:pos="900"/>
          <w:tab w:val="left" w:pos="1620"/>
        </w:tabs>
        <w:jc w:val="both"/>
      </w:pPr>
    </w:p>
    <w:p w14:paraId="363213A9" w14:textId="77777777" w:rsidR="00B5301E" w:rsidRDefault="00E71870">
      <w:pPr>
        <w:widowControl/>
        <w:tabs>
          <w:tab w:val="left" w:pos="0"/>
          <w:tab w:val="left" w:pos="540"/>
          <w:tab w:val="left" w:pos="900"/>
          <w:tab w:val="left" w:pos="1620"/>
        </w:tabs>
        <w:ind w:left="540" w:hanging="540"/>
        <w:jc w:val="both"/>
      </w:pPr>
      <w:r>
        <w:t>47</w:t>
      </w:r>
      <w:r w:rsidR="00B5301E">
        <w:t>.</w:t>
      </w:r>
      <w:r w:rsidR="00B5301E">
        <w:tab/>
      </w:r>
      <w:r w:rsidR="00B5301E">
        <w:rPr>
          <w:i/>
        </w:rPr>
        <w:t>Depreciation and Amortization</w:t>
      </w:r>
      <w:r w:rsidR="00B5301E">
        <w:t xml:space="preserve"> </w:t>
      </w:r>
      <w:r w:rsidR="00F424E3">
        <w:rPr>
          <w:rFonts w:ascii="WP TypographicSymbols" w:hAnsi="WP TypographicSymbols"/>
        </w:rPr>
        <w:t></w:t>
      </w:r>
      <w:r w:rsidR="00B5301E">
        <w:t xml:space="preserve"> This account must show amount expenses for fixed assets and other depreciable assets, such as debt expenses, organization expense, real and personal property, etc.</w:t>
      </w:r>
    </w:p>
    <w:p w14:paraId="3A28FCDB" w14:textId="77777777" w:rsidR="00B5301E" w:rsidRDefault="00E71870">
      <w:pPr>
        <w:widowControl/>
        <w:tabs>
          <w:tab w:val="left" w:pos="0"/>
          <w:tab w:val="left" w:pos="540"/>
          <w:tab w:val="left" w:pos="900"/>
          <w:tab w:val="left" w:pos="1620"/>
        </w:tabs>
        <w:ind w:left="540" w:hanging="540"/>
        <w:jc w:val="both"/>
      </w:pPr>
      <w:r>
        <w:t>48</w:t>
      </w:r>
      <w:r w:rsidR="00B5301E">
        <w:t>.</w:t>
      </w:r>
      <w:r w:rsidR="00B5301E">
        <w:tab/>
      </w:r>
      <w:r w:rsidR="00B5301E">
        <w:rPr>
          <w:i/>
        </w:rPr>
        <w:t>Insurance and Fidelity Bonds</w:t>
      </w:r>
      <w:r w:rsidR="00B5301E">
        <w:t xml:space="preserve"> </w:t>
      </w:r>
      <w:r w:rsidR="00F424E3">
        <w:rPr>
          <w:rFonts w:ascii="WP TypographicSymbols" w:hAnsi="WP TypographicSymbols"/>
        </w:rPr>
        <w:t></w:t>
      </w:r>
      <w:r w:rsidR="00B5301E">
        <w:t xml:space="preserve"> This account must show the amount expended by the reporting entity during the year for all insurance and bonding of employees.</w:t>
      </w:r>
    </w:p>
    <w:p w14:paraId="51793BD1" w14:textId="77777777" w:rsidR="00B5301E" w:rsidRDefault="00E71870">
      <w:pPr>
        <w:widowControl/>
        <w:tabs>
          <w:tab w:val="left" w:pos="0"/>
          <w:tab w:val="left" w:pos="540"/>
          <w:tab w:val="left" w:pos="900"/>
          <w:tab w:val="left" w:pos="1620"/>
        </w:tabs>
        <w:ind w:left="540" w:hanging="540"/>
        <w:jc w:val="both"/>
      </w:pPr>
      <w:r>
        <w:t>49</w:t>
      </w:r>
      <w:r w:rsidR="00B5301E">
        <w:t>.</w:t>
      </w:r>
      <w:r w:rsidR="00B5301E">
        <w:tab/>
      </w:r>
      <w:r w:rsidR="00B5301E">
        <w:rPr>
          <w:i/>
        </w:rPr>
        <w:t>Legal Fees and Disbursements</w:t>
      </w:r>
      <w:r w:rsidR="00B5301E">
        <w:t xml:space="preserve"> </w:t>
      </w:r>
      <w:r w:rsidR="00F424E3">
        <w:rPr>
          <w:rFonts w:ascii="WP TypographicSymbols" w:hAnsi="WP TypographicSymbols"/>
        </w:rPr>
        <w:t></w:t>
      </w:r>
      <w:r w:rsidR="00B5301E">
        <w:t xml:space="preserve"> This account must show the amount expended by the reporting entity during the year for legal fees and disbursements related to the activities of outside counsel. Do not include recording and notary fees.</w:t>
      </w:r>
    </w:p>
    <w:p w14:paraId="32F8AE19" w14:textId="77777777" w:rsidR="00B5301E" w:rsidRDefault="00E71870">
      <w:pPr>
        <w:widowControl/>
        <w:tabs>
          <w:tab w:val="left" w:pos="0"/>
          <w:tab w:val="left" w:pos="540"/>
          <w:tab w:val="left" w:pos="900"/>
          <w:tab w:val="left" w:pos="1620"/>
        </w:tabs>
        <w:ind w:left="540" w:hanging="540"/>
        <w:jc w:val="both"/>
      </w:pPr>
      <w:r>
        <w:t>50</w:t>
      </w:r>
      <w:r w:rsidR="00B5301E">
        <w:t>.</w:t>
      </w:r>
      <w:r w:rsidR="00B5301E">
        <w:tab/>
      </w:r>
      <w:r w:rsidR="00B5301E">
        <w:rPr>
          <w:i/>
        </w:rPr>
        <w:t>Postage, Printing, Stationery, and Supplies</w:t>
      </w:r>
      <w:r w:rsidR="00B5301E">
        <w:t xml:space="preserve"> </w:t>
      </w:r>
      <w:r w:rsidR="00F424E3">
        <w:rPr>
          <w:rFonts w:ascii="WP TypographicSymbols" w:hAnsi="WP TypographicSymbols"/>
        </w:rPr>
        <w:t></w:t>
      </w:r>
      <w:r w:rsidR="00B5301E">
        <w:t xml:space="preserve"> Self-explanatory.</w:t>
      </w:r>
    </w:p>
    <w:p w14:paraId="093BC183" w14:textId="77777777" w:rsidR="00B5301E" w:rsidRDefault="00E71870">
      <w:pPr>
        <w:widowControl/>
        <w:tabs>
          <w:tab w:val="left" w:pos="0"/>
          <w:tab w:val="left" w:pos="540"/>
          <w:tab w:val="left" w:pos="900"/>
          <w:tab w:val="left" w:pos="1620"/>
        </w:tabs>
        <w:ind w:left="540" w:hanging="540"/>
        <w:jc w:val="both"/>
      </w:pPr>
      <w:r>
        <w:t>51</w:t>
      </w:r>
      <w:r w:rsidR="00B5301E">
        <w:t>.</w:t>
      </w:r>
      <w:r w:rsidR="00B5301E">
        <w:tab/>
      </w:r>
      <w:r w:rsidR="00B5301E">
        <w:rPr>
          <w:i/>
        </w:rPr>
        <w:t>Rent, Janitorial Services, and Utilities</w:t>
      </w:r>
      <w:r w:rsidR="00B5301E">
        <w:t xml:space="preserve"> </w:t>
      </w:r>
      <w:r w:rsidR="00F424E3">
        <w:rPr>
          <w:rFonts w:ascii="WP TypographicSymbols" w:hAnsi="WP TypographicSymbols"/>
        </w:rPr>
        <w:t></w:t>
      </w:r>
      <w:r w:rsidR="00B5301E">
        <w:t xml:space="preserve"> This account must show the total amount paid by the reporting entity during the year for the rental of buildings, office equipment, etc., janitorial services, and utilities, including heat, light, water, sewer, etc. Expenses for janitorial services must be included here if they are not performed by an employee. If they are performed by an</w:t>
      </w:r>
      <w:r>
        <w:t xml:space="preserve"> employee, include in Item 53</w:t>
      </w:r>
      <w:r w:rsidR="00B5301E">
        <w:t>.</w:t>
      </w:r>
    </w:p>
    <w:p w14:paraId="547B7C8E" w14:textId="77777777" w:rsidR="00B5301E" w:rsidRDefault="00E71870">
      <w:pPr>
        <w:widowControl/>
        <w:tabs>
          <w:tab w:val="left" w:pos="0"/>
          <w:tab w:val="left" w:pos="540"/>
          <w:tab w:val="left" w:pos="900"/>
          <w:tab w:val="left" w:pos="1620"/>
        </w:tabs>
        <w:ind w:left="540" w:hanging="540"/>
        <w:jc w:val="both"/>
      </w:pPr>
      <w:r>
        <w:t>52</w:t>
      </w:r>
      <w:r w:rsidR="00B5301E">
        <w:t>.</w:t>
      </w:r>
      <w:r w:rsidR="00B5301E">
        <w:tab/>
      </w:r>
      <w:r w:rsidR="00B5301E">
        <w:rPr>
          <w:i/>
        </w:rPr>
        <w:t>Salaries of Officers, Owners, and Partners</w:t>
      </w:r>
      <w:r w:rsidR="00B5301E">
        <w:t xml:space="preserve"> </w:t>
      </w:r>
      <w:r w:rsidR="00F424E3">
        <w:rPr>
          <w:rFonts w:ascii="WP TypographicSymbols" w:hAnsi="WP TypographicSymbols"/>
        </w:rPr>
        <w:t></w:t>
      </w:r>
      <w:r w:rsidR="00B5301E">
        <w:t xml:space="preserve"> This item must include all salaries, bonuses, pensions paid during the year.</w:t>
      </w:r>
    </w:p>
    <w:p w14:paraId="206635BF" w14:textId="77777777" w:rsidR="00B5301E" w:rsidRDefault="00E71870">
      <w:pPr>
        <w:widowControl/>
        <w:tabs>
          <w:tab w:val="left" w:pos="0"/>
          <w:tab w:val="left" w:pos="540"/>
          <w:tab w:val="left" w:pos="900"/>
          <w:tab w:val="left" w:pos="1620"/>
        </w:tabs>
        <w:ind w:left="540" w:hanging="540"/>
        <w:jc w:val="both"/>
      </w:pPr>
      <w:r>
        <w:t>53</w:t>
      </w:r>
      <w:r w:rsidR="00B5301E">
        <w:t>.</w:t>
      </w:r>
      <w:r w:rsidR="00B5301E">
        <w:tab/>
      </w:r>
      <w:r w:rsidR="00B5301E">
        <w:rPr>
          <w:i/>
        </w:rPr>
        <w:t>Salaries of All Other Employees</w:t>
      </w:r>
      <w:r w:rsidR="00B5301E">
        <w:t xml:space="preserve"> </w:t>
      </w:r>
      <w:r w:rsidR="00F424E3">
        <w:rPr>
          <w:rFonts w:ascii="WP TypographicSymbols" w:hAnsi="WP TypographicSymbols"/>
        </w:rPr>
        <w:t></w:t>
      </w:r>
      <w:r w:rsidR="00B5301E">
        <w:t xml:space="preserve"> This item must include all salaries, bonuses, wages, pensions paid during the year.</w:t>
      </w:r>
    </w:p>
    <w:p w14:paraId="0C2891EB" w14:textId="77777777" w:rsidR="00B5301E" w:rsidRDefault="00E71870">
      <w:pPr>
        <w:widowControl/>
        <w:tabs>
          <w:tab w:val="left" w:pos="0"/>
          <w:tab w:val="left" w:pos="540"/>
          <w:tab w:val="left" w:pos="900"/>
          <w:tab w:val="left" w:pos="1620"/>
        </w:tabs>
        <w:ind w:left="540" w:hanging="540"/>
        <w:jc w:val="both"/>
      </w:pPr>
      <w:r>
        <w:t>54</w:t>
      </w:r>
      <w:r w:rsidR="00B5301E">
        <w:t>.</w:t>
      </w:r>
      <w:r w:rsidR="00B5301E">
        <w:tab/>
      </w:r>
      <w:r w:rsidR="00B5301E">
        <w:rPr>
          <w:i/>
        </w:rPr>
        <w:t xml:space="preserve">Taxes </w:t>
      </w:r>
      <w:r w:rsidR="00F424E3">
        <w:rPr>
          <w:rFonts w:ascii="WP TypographicSymbols" w:hAnsi="WP TypographicSymbols"/>
          <w:i/>
        </w:rPr>
        <w:t></w:t>
      </w:r>
      <w:r w:rsidR="00B5301E">
        <w:rPr>
          <w:i/>
        </w:rPr>
        <w:t xml:space="preserve"> Other Than on Income</w:t>
      </w:r>
      <w:r w:rsidR="00B5301E">
        <w:t xml:space="preserve"> </w:t>
      </w:r>
      <w:r w:rsidR="00F424E3">
        <w:rPr>
          <w:rFonts w:ascii="WP TypographicSymbols" w:hAnsi="WP TypographicSymbols"/>
        </w:rPr>
        <w:t></w:t>
      </w:r>
      <w:r w:rsidR="00B5301E">
        <w:t xml:space="preserve"> This item must include all property taxes and any other taxes which are now show</w:t>
      </w:r>
      <w:r w:rsidR="0036347B">
        <w:t xml:space="preserve">n </w:t>
      </w:r>
      <w:r w:rsidR="00B5301E">
        <w:t>separately.</w:t>
      </w:r>
    </w:p>
    <w:p w14:paraId="0B729A53" w14:textId="77777777" w:rsidR="00B5301E" w:rsidRDefault="00E71870">
      <w:pPr>
        <w:widowControl/>
        <w:tabs>
          <w:tab w:val="left" w:pos="0"/>
          <w:tab w:val="left" w:pos="540"/>
          <w:tab w:val="left" w:pos="900"/>
          <w:tab w:val="left" w:pos="1620"/>
        </w:tabs>
        <w:ind w:left="540" w:hanging="540"/>
        <w:jc w:val="both"/>
      </w:pPr>
      <w:r>
        <w:t>55</w:t>
      </w:r>
      <w:r w:rsidR="00B5301E">
        <w:t>.</w:t>
      </w:r>
      <w:r w:rsidR="00B5301E">
        <w:tab/>
      </w:r>
      <w:r w:rsidR="00B5301E">
        <w:rPr>
          <w:i/>
        </w:rPr>
        <w:t>License Fees</w:t>
      </w:r>
      <w:r w:rsidR="00B5301E">
        <w:t xml:space="preserve"> </w:t>
      </w:r>
      <w:r w:rsidR="00F424E3">
        <w:rPr>
          <w:rFonts w:ascii="WP TypographicSymbols" w:hAnsi="WP TypographicSymbols"/>
        </w:rPr>
        <w:t></w:t>
      </w:r>
      <w:r w:rsidR="00B5301E">
        <w:t xml:space="preserve"> This account must show the amount incurred by the licensee during the year for license fees paid to city, county, state, and federal governments.</w:t>
      </w:r>
    </w:p>
    <w:p w14:paraId="46970D3C" w14:textId="77777777" w:rsidR="00B5301E" w:rsidRDefault="00E71870">
      <w:pPr>
        <w:widowControl/>
        <w:tabs>
          <w:tab w:val="left" w:pos="0"/>
          <w:tab w:val="left" w:pos="540"/>
          <w:tab w:val="left" w:pos="900"/>
          <w:tab w:val="left" w:pos="1620"/>
        </w:tabs>
        <w:ind w:left="540" w:hanging="540"/>
        <w:jc w:val="both"/>
      </w:pPr>
      <w:r>
        <w:t>56</w:t>
      </w:r>
      <w:r w:rsidR="00B5301E">
        <w:t>.</w:t>
      </w:r>
      <w:r w:rsidR="00B5301E">
        <w:tab/>
      </w:r>
      <w:r w:rsidR="00B5301E">
        <w:rPr>
          <w:i/>
        </w:rPr>
        <w:t>Telephone</w:t>
      </w:r>
      <w:r w:rsidR="003C1F38">
        <w:rPr>
          <w:i/>
        </w:rPr>
        <w:t xml:space="preserve"> and facsimile</w:t>
      </w:r>
      <w:r w:rsidR="00B5301E">
        <w:t xml:space="preserve"> </w:t>
      </w:r>
      <w:r w:rsidR="00F424E3">
        <w:rPr>
          <w:rFonts w:ascii="WP TypographicSymbols" w:hAnsi="WP TypographicSymbols"/>
        </w:rPr>
        <w:t></w:t>
      </w:r>
      <w:r w:rsidR="00B5301E">
        <w:t xml:space="preserve"> Self-explanatory.</w:t>
      </w:r>
    </w:p>
    <w:p w14:paraId="2BE3A1A5" w14:textId="77777777" w:rsidR="00B5301E" w:rsidRDefault="00E71870">
      <w:pPr>
        <w:widowControl/>
        <w:tabs>
          <w:tab w:val="left" w:pos="0"/>
          <w:tab w:val="left" w:pos="540"/>
          <w:tab w:val="left" w:pos="900"/>
          <w:tab w:val="left" w:pos="1620"/>
        </w:tabs>
        <w:ind w:left="540" w:hanging="540"/>
        <w:jc w:val="both"/>
      </w:pPr>
      <w:r>
        <w:t>57</w:t>
      </w:r>
      <w:r w:rsidR="00B5301E">
        <w:t>.</w:t>
      </w:r>
      <w:r w:rsidR="00B5301E">
        <w:tab/>
      </w:r>
      <w:r w:rsidR="00B5301E">
        <w:rPr>
          <w:i/>
        </w:rPr>
        <w:t>Travel, Auto Expense, and Allowance</w:t>
      </w:r>
      <w:r w:rsidR="00B5301E">
        <w:t xml:space="preserve"> </w:t>
      </w:r>
      <w:r w:rsidR="00F424E3">
        <w:rPr>
          <w:rFonts w:ascii="WP TypographicSymbols" w:hAnsi="WP TypographicSymbols"/>
        </w:rPr>
        <w:t></w:t>
      </w:r>
      <w:r w:rsidR="00B5301E">
        <w:t xml:space="preserve"> This account must show the amount incurred by the licensee during the year for travel and travel-related activities. The amount must include, but is not limited to, either direct payment or employee reimbursement of air, taxi, bus, train, auto rental and leasing fees, lodging and meals, travel insurance, use of employee vehicles and gasoline, registration and other fees, insurance and repairs associated with vehicles owned by the reporting entity.</w:t>
      </w:r>
    </w:p>
    <w:p w14:paraId="56BD1187" w14:textId="77777777" w:rsidR="00B5301E" w:rsidRDefault="00E71870">
      <w:pPr>
        <w:widowControl/>
        <w:tabs>
          <w:tab w:val="left" w:pos="0"/>
          <w:tab w:val="left" w:pos="540"/>
          <w:tab w:val="left" w:pos="900"/>
          <w:tab w:val="left" w:pos="1620"/>
        </w:tabs>
        <w:ind w:left="540" w:hanging="540"/>
        <w:jc w:val="both"/>
      </w:pPr>
      <w:r>
        <w:t>58</w:t>
      </w:r>
      <w:r w:rsidR="00B5301E">
        <w:t>.</w:t>
      </w:r>
      <w:r w:rsidR="00B5301E">
        <w:tab/>
      </w:r>
      <w:r w:rsidR="00B5301E">
        <w:rPr>
          <w:i/>
        </w:rPr>
        <w:t>Supervision and Administration</w:t>
      </w:r>
      <w:r w:rsidR="00B5301E">
        <w:t xml:space="preserve"> </w:t>
      </w:r>
      <w:r w:rsidR="00F424E3">
        <w:rPr>
          <w:rFonts w:ascii="WP TypographicSymbols" w:hAnsi="WP TypographicSymbols"/>
        </w:rPr>
        <w:t></w:t>
      </w:r>
      <w:r w:rsidR="00B5301E">
        <w:t xml:space="preserve"> This account must show the total amount of the expenses of an affiliated company during the year directly assigned and/or allocated to the reporting entity when not allocated to other items.</w:t>
      </w:r>
    </w:p>
    <w:p w14:paraId="2E565909" w14:textId="77777777" w:rsidR="00B5301E" w:rsidRDefault="00E71870">
      <w:pPr>
        <w:widowControl/>
        <w:tabs>
          <w:tab w:val="left" w:pos="0"/>
          <w:tab w:val="left" w:pos="540"/>
          <w:tab w:val="left" w:pos="900"/>
          <w:tab w:val="left" w:pos="1620"/>
        </w:tabs>
        <w:ind w:left="540" w:hanging="540"/>
        <w:jc w:val="both"/>
      </w:pPr>
      <w:r>
        <w:t>59</w:t>
      </w:r>
      <w:r w:rsidR="00B5301E">
        <w:t>.</w:t>
      </w:r>
      <w:r w:rsidR="00B5301E">
        <w:tab/>
      </w:r>
      <w:r w:rsidR="00B5301E">
        <w:rPr>
          <w:i/>
        </w:rPr>
        <w:t>Other Expenses</w:t>
      </w:r>
      <w:r w:rsidR="00B5301E">
        <w:t xml:space="preserve"> </w:t>
      </w:r>
      <w:r w:rsidR="00F424E3">
        <w:rPr>
          <w:rFonts w:ascii="WP TypographicSymbols" w:hAnsi="WP TypographicSymbols"/>
        </w:rPr>
        <w:t></w:t>
      </w:r>
      <w:r w:rsidR="00B5301E">
        <w:t xml:space="preserve"> This account must list all other expenses incurred by the reporting entity not otherwise shown.</w:t>
      </w:r>
    </w:p>
    <w:p w14:paraId="41A284D0" w14:textId="77777777" w:rsidR="00B5301E" w:rsidRDefault="00E71870">
      <w:pPr>
        <w:widowControl/>
        <w:tabs>
          <w:tab w:val="left" w:pos="0"/>
          <w:tab w:val="left" w:pos="540"/>
          <w:tab w:val="left" w:pos="900"/>
          <w:tab w:val="left" w:pos="1620"/>
        </w:tabs>
        <w:ind w:left="540" w:hanging="540"/>
        <w:jc w:val="both"/>
      </w:pPr>
      <w:r>
        <w:t>60</w:t>
      </w:r>
      <w:r w:rsidR="00B5301E">
        <w:t>.</w:t>
      </w:r>
      <w:r w:rsidR="00B5301E">
        <w:tab/>
      </w:r>
      <w:r w:rsidR="00B5301E">
        <w:rPr>
          <w:i/>
        </w:rPr>
        <w:t>Interest Paid on Borrowed Funds</w:t>
      </w:r>
      <w:r w:rsidR="00B5301E">
        <w:t xml:space="preserve"> </w:t>
      </w:r>
      <w:r w:rsidR="00F424E3">
        <w:rPr>
          <w:rFonts w:ascii="WP TypographicSymbols" w:hAnsi="WP TypographicSymbols"/>
        </w:rPr>
        <w:t></w:t>
      </w:r>
      <w:r w:rsidR="00B5301E">
        <w:t xml:space="preserve"> Represents total interest expense on all debt obligations during the year.</w:t>
      </w:r>
    </w:p>
    <w:p w14:paraId="12CDF18A" w14:textId="77777777" w:rsidR="00B5301E" w:rsidRDefault="00864003">
      <w:pPr>
        <w:widowControl/>
        <w:tabs>
          <w:tab w:val="left" w:pos="0"/>
          <w:tab w:val="left" w:pos="540"/>
          <w:tab w:val="left" w:pos="900"/>
          <w:tab w:val="left" w:pos="1620"/>
        </w:tabs>
        <w:ind w:left="540" w:hanging="540"/>
        <w:jc w:val="both"/>
      </w:pPr>
      <w:r>
        <w:t>61</w:t>
      </w:r>
      <w:r w:rsidR="00B5301E">
        <w:t>.</w:t>
      </w:r>
      <w:r w:rsidR="00B5301E">
        <w:tab/>
      </w:r>
      <w:r w:rsidR="00B5301E">
        <w:rPr>
          <w:i/>
        </w:rPr>
        <w:t>Total expenses Before Income Taxes</w:t>
      </w:r>
      <w:r w:rsidR="00B5301E">
        <w:t xml:space="preserve"> </w:t>
      </w:r>
      <w:r w:rsidR="00F424E3">
        <w:rPr>
          <w:rFonts w:ascii="WP TypographicSymbols" w:hAnsi="WP TypographicSymbols"/>
        </w:rPr>
        <w:t></w:t>
      </w:r>
      <w:r>
        <w:t xml:space="preserve"> Total of Items 41 through 60</w:t>
      </w:r>
      <w:r w:rsidR="00B5301E">
        <w:t>.</w:t>
      </w:r>
    </w:p>
    <w:p w14:paraId="01B7E3AC" w14:textId="77777777" w:rsidR="00B5301E" w:rsidRDefault="00864003">
      <w:pPr>
        <w:widowControl/>
        <w:tabs>
          <w:tab w:val="left" w:pos="0"/>
          <w:tab w:val="left" w:pos="540"/>
          <w:tab w:val="left" w:pos="900"/>
          <w:tab w:val="left" w:pos="1620"/>
        </w:tabs>
        <w:ind w:left="540" w:hanging="540"/>
        <w:jc w:val="both"/>
      </w:pPr>
      <w:r>
        <w:t>62</w:t>
      </w:r>
      <w:r w:rsidR="00B5301E">
        <w:t>.</w:t>
      </w:r>
      <w:r w:rsidR="00B5301E">
        <w:tab/>
      </w:r>
      <w:r w:rsidR="00B5301E">
        <w:rPr>
          <w:i/>
        </w:rPr>
        <w:t>Income Before Income Taxes</w:t>
      </w:r>
      <w:r w:rsidR="00B5301E">
        <w:t xml:space="preserve"> </w:t>
      </w:r>
      <w:r w:rsidR="00F424E3">
        <w:rPr>
          <w:rFonts w:ascii="WP TypographicSymbols" w:hAnsi="WP TypographicSymbols"/>
        </w:rPr>
        <w:t></w:t>
      </w:r>
      <w:r w:rsidR="00262B70">
        <w:t xml:space="preserve"> Line 38 less Line</w:t>
      </w:r>
      <w:r>
        <w:t xml:space="preserve"> 61</w:t>
      </w:r>
      <w:r w:rsidR="00B5301E">
        <w:t>.</w:t>
      </w:r>
    </w:p>
    <w:p w14:paraId="06A5FB3B" w14:textId="77777777" w:rsidR="00B5301E" w:rsidRDefault="00864003" w:rsidP="00864003">
      <w:pPr>
        <w:widowControl/>
        <w:numPr>
          <w:ilvl w:val="0"/>
          <w:numId w:val="5"/>
        </w:numPr>
        <w:tabs>
          <w:tab w:val="clear" w:pos="720"/>
          <w:tab w:val="left" w:pos="0"/>
          <w:tab w:val="num" w:pos="540"/>
          <w:tab w:val="left" w:pos="900"/>
          <w:tab w:val="left" w:pos="1620"/>
        </w:tabs>
        <w:ind w:left="540" w:hanging="540"/>
        <w:jc w:val="both"/>
      </w:pPr>
      <w:r>
        <w:rPr>
          <w:i/>
        </w:rPr>
        <w:lastRenderedPageBreak/>
        <w:t>I</w:t>
      </w:r>
      <w:r w:rsidR="00B5301E">
        <w:rPr>
          <w:i/>
        </w:rPr>
        <w:t>ncome Taxes</w:t>
      </w:r>
      <w:r w:rsidR="00B5301E">
        <w:t xml:space="preserve"> </w:t>
      </w:r>
      <w:r w:rsidR="00F424E3">
        <w:rPr>
          <w:rFonts w:ascii="WP TypographicSymbols" w:hAnsi="WP TypographicSymbols"/>
        </w:rPr>
        <w:t></w:t>
      </w:r>
      <w:r w:rsidR="00B5301E">
        <w:t xml:space="preserve"> The actual state and federal income taxes paid or accrued should be allocated. In instances </w:t>
      </w:r>
      <w:r>
        <w:t>where pretaxable income (line 62</w:t>
      </w:r>
      <w:r w:rsidR="00B5301E">
        <w:t>) for a particular line of business is a loss, a tax credit should be assigned.</w:t>
      </w:r>
    </w:p>
    <w:p w14:paraId="28A3AD53" w14:textId="77777777" w:rsidR="00B5301E" w:rsidRDefault="00B5301E" w:rsidP="00864003">
      <w:pPr>
        <w:widowControl/>
        <w:numPr>
          <w:ilvl w:val="0"/>
          <w:numId w:val="6"/>
        </w:numPr>
        <w:tabs>
          <w:tab w:val="clear" w:pos="720"/>
          <w:tab w:val="left" w:pos="0"/>
          <w:tab w:val="num" w:pos="540"/>
          <w:tab w:val="left" w:pos="900"/>
          <w:tab w:val="left" w:pos="1620"/>
        </w:tabs>
        <w:ind w:hanging="720"/>
        <w:jc w:val="both"/>
      </w:pPr>
      <w:r>
        <w:rPr>
          <w:i/>
        </w:rPr>
        <w:t>Total Expenses</w:t>
      </w:r>
      <w:r>
        <w:t xml:space="preserve"> </w:t>
      </w:r>
      <w:r w:rsidR="00F424E3">
        <w:rPr>
          <w:rFonts w:ascii="WP TypographicSymbols" w:hAnsi="WP TypographicSymbols"/>
        </w:rPr>
        <w:t></w:t>
      </w:r>
      <w:r w:rsidR="009038DC">
        <w:t xml:space="preserve"> Sum of Lines 61, 64 and 65</w:t>
      </w:r>
      <w:r>
        <w:t>.</w:t>
      </w:r>
    </w:p>
    <w:p w14:paraId="2A3D1E0A" w14:textId="77777777" w:rsidR="00B5301E" w:rsidRDefault="00B5301E" w:rsidP="00864003">
      <w:pPr>
        <w:widowControl/>
        <w:numPr>
          <w:ilvl w:val="0"/>
          <w:numId w:val="6"/>
        </w:numPr>
        <w:tabs>
          <w:tab w:val="clear" w:pos="720"/>
          <w:tab w:val="left" w:pos="0"/>
          <w:tab w:val="num" w:pos="540"/>
          <w:tab w:val="left" w:pos="900"/>
          <w:tab w:val="left" w:pos="1620"/>
        </w:tabs>
        <w:ind w:hanging="720"/>
        <w:jc w:val="both"/>
      </w:pPr>
      <w:r>
        <w:rPr>
          <w:i/>
        </w:rPr>
        <w:t>Net Income</w:t>
      </w:r>
      <w:r>
        <w:t xml:space="preserve"> </w:t>
      </w:r>
      <w:r w:rsidR="00F424E3">
        <w:rPr>
          <w:rFonts w:ascii="WP TypographicSymbols" w:hAnsi="WP TypographicSymbols"/>
        </w:rPr>
        <w:t></w:t>
      </w:r>
      <w:r w:rsidR="00864003">
        <w:t xml:space="preserve"> Line 38 less Line 66</w:t>
      </w:r>
      <w:r>
        <w:t>.</w:t>
      </w:r>
    </w:p>
    <w:p w14:paraId="05B62883" w14:textId="77777777" w:rsidR="00B5301E" w:rsidRDefault="00B5301E" w:rsidP="00864003">
      <w:pPr>
        <w:widowControl/>
        <w:numPr>
          <w:ilvl w:val="0"/>
          <w:numId w:val="6"/>
        </w:numPr>
        <w:tabs>
          <w:tab w:val="left" w:pos="0"/>
          <w:tab w:val="left" w:pos="540"/>
          <w:tab w:val="left" w:pos="900"/>
          <w:tab w:val="left" w:pos="1620"/>
        </w:tabs>
        <w:ind w:hanging="720"/>
        <w:jc w:val="both"/>
      </w:pPr>
      <w:r>
        <w:rPr>
          <w:i/>
        </w:rPr>
        <w:t>Net Income as a Percent of Average Receivables</w:t>
      </w:r>
      <w:r>
        <w:t xml:space="preserve"> </w:t>
      </w:r>
      <w:r w:rsidR="00F424E3">
        <w:rPr>
          <w:rFonts w:ascii="WP TypographicSymbols" w:hAnsi="WP TypographicSymbols"/>
        </w:rPr>
        <w:t></w:t>
      </w:r>
      <w:r w:rsidR="00CD5136">
        <w:t xml:space="preserve"> Line 66 divided by Line 17</w:t>
      </w:r>
      <w:r w:rsidR="00864003">
        <w:t>5</w:t>
      </w:r>
      <w:r>
        <w:t>, Schedule F.</w:t>
      </w:r>
    </w:p>
    <w:p w14:paraId="383CCE45" w14:textId="77777777" w:rsidR="00B5301E" w:rsidRDefault="00B5301E">
      <w:pPr>
        <w:widowControl/>
        <w:tabs>
          <w:tab w:val="center" w:pos="4680"/>
        </w:tabs>
        <w:jc w:val="both"/>
      </w:pPr>
    </w:p>
    <w:p w14:paraId="0FC1F065" w14:textId="77777777" w:rsidR="00B5301E" w:rsidRDefault="00B5301E">
      <w:pPr>
        <w:pStyle w:val="Heading1"/>
      </w:pPr>
      <w:r>
        <w:t>SCHEDULE B</w:t>
      </w:r>
    </w:p>
    <w:p w14:paraId="1E2FFADB" w14:textId="77777777" w:rsidR="00B5301E" w:rsidRDefault="00B5301E">
      <w:pPr>
        <w:widowControl/>
        <w:tabs>
          <w:tab w:val="left" w:pos="0"/>
          <w:tab w:val="left" w:pos="540"/>
          <w:tab w:val="left" w:pos="900"/>
          <w:tab w:val="left" w:pos="1620"/>
        </w:tabs>
        <w:jc w:val="both"/>
      </w:pPr>
    </w:p>
    <w:p w14:paraId="31B764D3" w14:textId="77777777" w:rsidR="00B5301E" w:rsidRDefault="00B5301E">
      <w:pPr>
        <w:pStyle w:val="Heading1"/>
      </w:pPr>
      <w:r>
        <w:t>Balance Sheet</w:t>
      </w:r>
    </w:p>
    <w:p w14:paraId="63A3AE25" w14:textId="77777777" w:rsidR="00B5301E" w:rsidRDefault="00B5301E">
      <w:pPr>
        <w:widowControl/>
        <w:tabs>
          <w:tab w:val="left" w:pos="0"/>
          <w:tab w:val="left" w:pos="540"/>
          <w:tab w:val="left" w:pos="900"/>
          <w:tab w:val="left" w:pos="1620"/>
        </w:tabs>
        <w:jc w:val="both"/>
      </w:pPr>
    </w:p>
    <w:p w14:paraId="195CA3D3" w14:textId="77777777" w:rsidR="00B5301E" w:rsidRDefault="00B5301E">
      <w:pPr>
        <w:widowControl/>
        <w:tabs>
          <w:tab w:val="left" w:pos="0"/>
          <w:tab w:val="left" w:pos="540"/>
          <w:tab w:val="left" w:pos="900"/>
          <w:tab w:val="left" w:pos="1620"/>
        </w:tabs>
        <w:jc w:val="both"/>
      </w:pPr>
      <w:r>
        <w:t>The purpose of this schedule is to provide a balance sheet for the period covered by this report which conforms to the actual books of reporting entity or entities. If the reporting entity operates under more than one corporation, a composite balance sheet reflecting total assets and liabilities of all corporations should be filed.</w:t>
      </w:r>
    </w:p>
    <w:p w14:paraId="12059C17" w14:textId="77777777" w:rsidR="00B5301E" w:rsidRDefault="00B5301E">
      <w:pPr>
        <w:widowControl/>
        <w:tabs>
          <w:tab w:val="left" w:pos="0"/>
          <w:tab w:val="left" w:pos="540"/>
          <w:tab w:val="left" w:pos="900"/>
          <w:tab w:val="left" w:pos="1620"/>
        </w:tabs>
        <w:jc w:val="both"/>
      </w:pPr>
    </w:p>
    <w:p w14:paraId="7C41C7F0" w14:textId="77777777" w:rsidR="00B5301E" w:rsidRDefault="009038DC" w:rsidP="009038DC">
      <w:pPr>
        <w:widowControl/>
        <w:tabs>
          <w:tab w:val="left" w:pos="0"/>
          <w:tab w:val="left" w:pos="540"/>
          <w:tab w:val="left" w:pos="900"/>
          <w:tab w:val="left" w:pos="1260"/>
        </w:tabs>
        <w:ind w:left="540" w:hanging="540"/>
        <w:jc w:val="both"/>
      </w:pPr>
      <w:r>
        <w:t>73</w:t>
      </w:r>
      <w:r w:rsidR="002B2C6B">
        <w:t>.</w:t>
      </w:r>
      <w:r>
        <w:t xml:space="preserve"> and</w:t>
      </w:r>
      <w:r w:rsidR="00DC01E7">
        <w:t xml:space="preserve"> 74</w:t>
      </w:r>
      <w:r w:rsidR="00B5301E">
        <w:t>.</w:t>
      </w:r>
      <w:r w:rsidR="00B5301E">
        <w:tab/>
      </w:r>
      <w:r w:rsidR="00B5301E">
        <w:rPr>
          <w:i/>
        </w:rPr>
        <w:t>Cash on Hand in Banks</w:t>
      </w:r>
      <w:r w:rsidR="00B5301E">
        <w:t xml:space="preserve"> </w:t>
      </w:r>
      <w:r w:rsidR="00F424E3">
        <w:rPr>
          <w:rFonts w:ascii="WP TypographicSymbols" w:hAnsi="WP TypographicSymbols"/>
        </w:rPr>
        <w:t></w:t>
      </w:r>
      <w:r w:rsidR="00B5301E">
        <w:t xml:space="preserve"> This account must show the amount of cash on hand or on deposit by the reporting entity with a bank or other financial institution at the end of the year.</w:t>
      </w:r>
    </w:p>
    <w:p w14:paraId="02A03B20" w14:textId="77777777" w:rsidR="00B5301E" w:rsidRDefault="00DC01E7">
      <w:pPr>
        <w:widowControl/>
        <w:tabs>
          <w:tab w:val="left" w:pos="0"/>
          <w:tab w:val="left" w:pos="540"/>
          <w:tab w:val="left" w:pos="900"/>
          <w:tab w:val="left" w:pos="1620"/>
        </w:tabs>
        <w:ind w:left="540" w:hanging="540"/>
        <w:jc w:val="both"/>
      </w:pPr>
      <w:r>
        <w:t>75</w:t>
      </w:r>
      <w:r w:rsidR="00B5301E">
        <w:t>.</w:t>
      </w:r>
      <w:r w:rsidR="00B5301E">
        <w:tab/>
      </w:r>
      <w:r w:rsidR="00B5301E">
        <w:rPr>
          <w:i/>
        </w:rPr>
        <w:t>Short Term Investments</w:t>
      </w:r>
      <w:r w:rsidR="00B5301E">
        <w:t xml:space="preserve"> </w:t>
      </w:r>
      <w:r w:rsidR="00F424E3">
        <w:rPr>
          <w:rFonts w:ascii="WP TypographicSymbols" w:hAnsi="WP TypographicSymbols"/>
        </w:rPr>
        <w:t></w:t>
      </w:r>
      <w:r w:rsidR="00B5301E">
        <w:t xml:space="preserve"> This account must show the amount of certificates of deposit, treasury bills, and other investments of a liquid nature.</w:t>
      </w:r>
    </w:p>
    <w:p w14:paraId="5808F4B1" w14:textId="77777777" w:rsidR="00B5301E" w:rsidRDefault="00DC01E7">
      <w:pPr>
        <w:widowControl/>
        <w:tabs>
          <w:tab w:val="left" w:pos="0"/>
          <w:tab w:val="left" w:pos="540"/>
          <w:tab w:val="left" w:pos="900"/>
          <w:tab w:val="left" w:pos="1620"/>
        </w:tabs>
        <w:ind w:left="540" w:hanging="540"/>
        <w:jc w:val="both"/>
      </w:pPr>
      <w:r>
        <w:t>76</w:t>
      </w:r>
      <w:r w:rsidR="00B5301E">
        <w:t>.</w:t>
      </w:r>
      <w:r w:rsidR="00B5301E">
        <w:tab/>
      </w:r>
      <w:r w:rsidR="00B5301E">
        <w:rPr>
          <w:i/>
        </w:rPr>
        <w:t>Loans Receivable</w:t>
      </w:r>
      <w:r w:rsidR="00B5301E">
        <w:t xml:space="preserve"> </w:t>
      </w:r>
      <w:r w:rsidR="00F424E3">
        <w:rPr>
          <w:rFonts w:ascii="WP TypographicSymbols" w:hAnsi="WP TypographicSymbols"/>
        </w:rPr>
        <w:t></w:t>
      </w:r>
      <w:r w:rsidR="00B5301E">
        <w:t xml:space="preserve"> </w:t>
      </w:r>
      <w:r w:rsidR="00973578">
        <w:t>Represents the gross amount</w:t>
      </w:r>
      <w:r w:rsidR="00B5301E">
        <w:t xml:space="preserve"> of th</w:t>
      </w:r>
      <w:r w:rsidR="00973578">
        <w:t>e reporting entity’s loans at the statement date.</w:t>
      </w:r>
    </w:p>
    <w:p w14:paraId="6AA021BD" w14:textId="77777777" w:rsidR="00B5301E" w:rsidRDefault="00DC01E7">
      <w:pPr>
        <w:widowControl/>
        <w:tabs>
          <w:tab w:val="left" w:pos="0"/>
          <w:tab w:val="left" w:pos="540"/>
          <w:tab w:val="left" w:pos="900"/>
          <w:tab w:val="left" w:pos="1620"/>
        </w:tabs>
        <w:ind w:left="540" w:hanging="540"/>
        <w:jc w:val="both"/>
        <w:rPr>
          <w:i/>
        </w:rPr>
      </w:pPr>
      <w:r>
        <w:t>77</w:t>
      </w:r>
      <w:r w:rsidR="00B5301E">
        <w:t>.</w:t>
      </w:r>
      <w:r w:rsidR="00B5301E">
        <w:tab/>
      </w:r>
      <w:r w:rsidR="00B5301E">
        <w:rPr>
          <w:i/>
        </w:rPr>
        <w:t xml:space="preserve">Less Reserve for Bad Debt </w:t>
      </w:r>
      <w:r w:rsidR="00F424E3">
        <w:rPr>
          <w:rFonts w:ascii="WP TypographicSymbols" w:hAnsi="WP TypographicSymbols"/>
        </w:rPr>
        <w:t></w:t>
      </w:r>
      <w:r w:rsidR="00B5301E">
        <w:rPr>
          <w:rFonts w:ascii="WP TypographicSymbols" w:hAnsi="WP TypographicSymbols"/>
        </w:rPr>
        <w:t></w:t>
      </w:r>
      <w:r w:rsidR="00B5301E">
        <w:t>This account must show the amount which has been set aside by the reporting entity at the statement date for uncollectible loans.</w:t>
      </w:r>
    </w:p>
    <w:p w14:paraId="1C3B2EAC" w14:textId="77777777" w:rsidR="00B5301E" w:rsidRDefault="00DC01E7">
      <w:pPr>
        <w:widowControl/>
        <w:tabs>
          <w:tab w:val="left" w:pos="0"/>
          <w:tab w:val="left" w:pos="540"/>
          <w:tab w:val="left" w:pos="900"/>
          <w:tab w:val="left" w:pos="1620"/>
        </w:tabs>
        <w:ind w:left="540" w:hanging="540"/>
        <w:jc w:val="both"/>
      </w:pPr>
      <w:r>
        <w:t>78</w:t>
      </w:r>
      <w:r w:rsidR="00B5301E">
        <w:t>.</w:t>
      </w:r>
      <w:r w:rsidR="00B5301E">
        <w:tab/>
      </w:r>
      <w:r w:rsidR="00B5301E">
        <w:rPr>
          <w:i/>
        </w:rPr>
        <w:t>Total Liquid and Earning Asset</w:t>
      </w:r>
      <w:r w:rsidR="00B5301E">
        <w:t xml:space="preserve"> </w:t>
      </w:r>
      <w:r w:rsidR="00F424E3">
        <w:rPr>
          <w:rFonts w:ascii="WP TypographicSymbols" w:hAnsi="WP TypographicSymbols"/>
        </w:rPr>
        <w:t></w:t>
      </w:r>
      <w:r>
        <w:t xml:space="preserve"> Total of Line</w:t>
      </w:r>
      <w:r w:rsidR="009038DC">
        <w:t>s</w:t>
      </w:r>
      <w:r>
        <w:t xml:space="preserve"> 73 thru 77</w:t>
      </w:r>
      <w:r w:rsidR="00B5301E">
        <w:t>.</w:t>
      </w:r>
    </w:p>
    <w:p w14:paraId="257A3C40" w14:textId="77777777" w:rsidR="00B5301E" w:rsidRDefault="00DC01E7">
      <w:pPr>
        <w:widowControl/>
        <w:tabs>
          <w:tab w:val="left" w:pos="0"/>
          <w:tab w:val="left" w:pos="540"/>
          <w:tab w:val="left" w:pos="900"/>
          <w:tab w:val="left" w:pos="1620"/>
        </w:tabs>
        <w:ind w:left="540" w:hanging="540"/>
        <w:jc w:val="both"/>
      </w:pPr>
      <w:r>
        <w:t>79</w:t>
      </w:r>
      <w:r w:rsidR="00B5301E">
        <w:t>.</w:t>
      </w:r>
      <w:r w:rsidR="00B5301E">
        <w:tab/>
      </w:r>
      <w:r w:rsidR="00B5301E">
        <w:rPr>
          <w:i/>
        </w:rPr>
        <w:t>Inter-Company Loans</w:t>
      </w:r>
      <w:r w:rsidR="00B5301E">
        <w:t xml:space="preserve"> </w:t>
      </w:r>
      <w:r w:rsidR="00F424E3">
        <w:rPr>
          <w:rFonts w:ascii="WP TypographicSymbols" w:hAnsi="WP TypographicSymbols"/>
        </w:rPr>
        <w:t></w:t>
      </w:r>
      <w:r w:rsidR="00B5301E">
        <w:t xml:space="preserve"> This account must show the balance owing on loans made to other companies or subsidiaries owned by the reporting entity.</w:t>
      </w:r>
    </w:p>
    <w:p w14:paraId="5D662CD4" w14:textId="77777777" w:rsidR="00B5301E" w:rsidRDefault="00DC01E7">
      <w:pPr>
        <w:widowControl/>
        <w:tabs>
          <w:tab w:val="left" w:pos="0"/>
          <w:tab w:val="left" w:pos="540"/>
          <w:tab w:val="left" w:pos="900"/>
          <w:tab w:val="left" w:pos="1620"/>
        </w:tabs>
        <w:ind w:left="540" w:hanging="540"/>
        <w:jc w:val="both"/>
      </w:pPr>
      <w:r>
        <w:t>80</w:t>
      </w:r>
      <w:r w:rsidR="00B5301E">
        <w:t>.</w:t>
      </w:r>
      <w:r w:rsidR="00B5301E">
        <w:tab/>
      </w:r>
      <w:r w:rsidR="00B5301E">
        <w:rPr>
          <w:i/>
        </w:rPr>
        <w:t>Investments in Affiliates</w:t>
      </w:r>
      <w:r w:rsidR="00B5301E">
        <w:t xml:space="preserve"> </w:t>
      </w:r>
      <w:r w:rsidR="00F424E3">
        <w:rPr>
          <w:rFonts w:ascii="WP TypographicSymbols" w:hAnsi="WP TypographicSymbols"/>
        </w:rPr>
        <w:t></w:t>
      </w:r>
      <w:r w:rsidR="00B5301E">
        <w:t xml:space="preserve"> This account must show the investment of capital in other companies or affiliates owned by the reporting entity.</w:t>
      </w:r>
    </w:p>
    <w:p w14:paraId="33D2A918" w14:textId="77777777" w:rsidR="00B5301E" w:rsidRDefault="00DC01E7">
      <w:pPr>
        <w:widowControl/>
        <w:tabs>
          <w:tab w:val="left" w:pos="0"/>
          <w:tab w:val="left" w:pos="540"/>
          <w:tab w:val="left" w:pos="900"/>
          <w:tab w:val="left" w:pos="1620"/>
        </w:tabs>
        <w:ind w:left="540" w:hanging="540"/>
        <w:jc w:val="both"/>
      </w:pPr>
      <w:r>
        <w:t>81</w:t>
      </w:r>
      <w:r w:rsidR="00B5301E">
        <w:t>.</w:t>
      </w:r>
      <w:r w:rsidR="00B5301E">
        <w:tab/>
      </w:r>
      <w:r w:rsidR="00B5301E">
        <w:rPr>
          <w:i/>
        </w:rPr>
        <w:t>Other Investments</w:t>
      </w:r>
      <w:r w:rsidR="00B5301E">
        <w:t xml:space="preserve"> </w:t>
      </w:r>
      <w:r w:rsidR="00F424E3">
        <w:rPr>
          <w:rFonts w:ascii="WP TypographicSymbols" w:hAnsi="WP TypographicSymbols"/>
        </w:rPr>
        <w:t></w:t>
      </w:r>
      <w:r w:rsidR="00B5301E">
        <w:t xml:space="preserve"> This account must show other investments of the reporting entity, such as stocks, bonds, etc.</w:t>
      </w:r>
    </w:p>
    <w:p w14:paraId="33ADBCA9" w14:textId="77777777" w:rsidR="00B5301E" w:rsidRDefault="00DC01E7">
      <w:pPr>
        <w:widowControl/>
        <w:tabs>
          <w:tab w:val="left" w:pos="0"/>
          <w:tab w:val="left" w:pos="540"/>
          <w:tab w:val="left" w:pos="900"/>
          <w:tab w:val="left" w:pos="1620"/>
        </w:tabs>
        <w:ind w:left="540" w:hanging="540"/>
        <w:jc w:val="both"/>
      </w:pPr>
      <w:r>
        <w:t>82</w:t>
      </w:r>
      <w:r w:rsidR="00B5301E">
        <w:t>.</w:t>
      </w:r>
      <w:r w:rsidR="00B5301E">
        <w:tab/>
      </w:r>
      <w:r w:rsidR="00B5301E">
        <w:rPr>
          <w:i/>
        </w:rPr>
        <w:t>Furniture, Fixtures, Equipment and Vehicles (Less Depreciation)</w:t>
      </w:r>
      <w:r w:rsidR="00B5301E">
        <w:t xml:space="preserve"> </w:t>
      </w:r>
      <w:r w:rsidR="00F424E3">
        <w:rPr>
          <w:rFonts w:ascii="WP TypographicSymbols" w:hAnsi="WP TypographicSymbols"/>
        </w:rPr>
        <w:t></w:t>
      </w:r>
      <w:r w:rsidR="00B5301E">
        <w:t xml:space="preserve"> Self-explanatory.</w:t>
      </w:r>
    </w:p>
    <w:p w14:paraId="2B2B690D" w14:textId="77777777" w:rsidR="00B5301E" w:rsidRDefault="00DC01E7">
      <w:pPr>
        <w:widowControl/>
        <w:tabs>
          <w:tab w:val="left" w:pos="0"/>
          <w:tab w:val="left" w:pos="540"/>
          <w:tab w:val="left" w:pos="900"/>
          <w:tab w:val="left" w:pos="1620"/>
        </w:tabs>
        <w:ind w:left="540" w:hanging="540"/>
        <w:jc w:val="both"/>
      </w:pPr>
      <w:r>
        <w:t>83</w:t>
      </w:r>
      <w:r w:rsidR="00B5301E">
        <w:t>.</w:t>
      </w:r>
      <w:r w:rsidR="00B5301E">
        <w:tab/>
      </w:r>
      <w:r w:rsidR="00B5301E">
        <w:rPr>
          <w:i/>
        </w:rPr>
        <w:t>Building and Land (Less Depreciation)</w:t>
      </w:r>
      <w:r w:rsidR="00B5301E">
        <w:t xml:space="preserve"> </w:t>
      </w:r>
      <w:r w:rsidR="00F424E3">
        <w:rPr>
          <w:rFonts w:ascii="WP TypographicSymbols" w:hAnsi="WP TypographicSymbols"/>
        </w:rPr>
        <w:t></w:t>
      </w:r>
      <w:r w:rsidR="00B5301E">
        <w:t xml:space="preserve"> Self-explanatory.</w:t>
      </w:r>
    </w:p>
    <w:p w14:paraId="3B69E067" w14:textId="77777777" w:rsidR="00B5301E" w:rsidRDefault="00DC01E7">
      <w:pPr>
        <w:widowControl/>
        <w:tabs>
          <w:tab w:val="left" w:pos="0"/>
          <w:tab w:val="left" w:pos="540"/>
          <w:tab w:val="left" w:pos="900"/>
          <w:tab w:val="left" w:pos="1620"/>
        </w:tabs>
        <w:ind w:left="540" w:hanging="540"/>
        <w:jc w:val="both"/>
      </w:pPr>
      <w:r>
        <w:t>84</w:t>
      </w:r>
      <w:r w:rsidR="00B5301E">
        <w:t>.</w:t>
      </w:r>
      <w:r w:rsidR="00B5301E">
        <w:tab/>
      </w:r>
      <w:r w:rsidR="00B5301E">
        <w:rPr>
          <w:i/>
        </w:rPr>
        <w:t>Repossessed Property</w:t>
      </w:r>
      <w:r w:rsidR="00B5301E">
        <w:t xml:space="preserve"> </w:t>
      </w:r>
      <w:r w:rsidR="00F424E3">
        <w:rPr>
          <w:rFonts w:ascii="WP TypographicSymbols" w:hAnsi="WP TypographicSymbols"/>
        </w:rPr>
        <w:t></w:t>
      </w:r>
      <w:r w:rsidR="00B5301E">
        <w:t xml:space="preserve"> This account must show the net balance owing on all repossessed property on hand as of the reporting date, including real estate.</w:t>
      </w:r>
    </w:p>
    <w:p w14:paraId="67D2B099" w14:textId="77777777" w:rsidR="00B5301E" w:rsidRDefault="00DC01E7">
      <w:pPr>
        <w:widowControl/>
        <w:tabs>
          <w:tab w:val="left" w:pos="0"/>
          <w:tab w:val="left" w:pos="540"/>
          <w:tab w:val="left" w:pos="900"/>
          <w:tab w:val="left" w:pos="1620"/>
        </w:tabs>
        <w:ind w:left="540" w:hanging="540"/>
        <w:jc w:val="both"/>
      </w:pPr>
      <w:r>
        <w:t>85</w:t>
      </w:r>
      <w:r w:rsidR="00B5301E">
        <w:t>.</w:t>
      </w:r>
      <w:r w:rsidR="00B5301E">
        <w:tab/>
      </w:r>
      <w:r w:rsidR="00B5301E">
        <w:rPr>
          <w:i/>
        </w:rPr>
        <w:t>Prepaid Expenses and Deferred Charges</w:t>
      </w:r>
      <w:r w:rsidR="00B5301E">
        <w:t xml:space="preserve"> </w:t>
      </w:r>
      <w:r w:rsidR="00F424E3">
        <w:rPr>
          <w:rFonts w:ascii="WP TypographicSymbols" w:hAnsi="WP TypographicSymbols"/>
        </w:rPr>
        <w:t></w:t>
      </w:r>
      <w:r w:rsidR="00B5301E">
        <w:t xml:space="preserve"> Self-explanatory.</w:t>
      </w:r>
    </w:p>
    <w:p w14:paraId="18CDCDFA" w14:textId="77777777" w:rsidR="00B5301E" w:rsidRDefault="00DC01E7">
      <w:pPr>
        <w:widowControl/>
        <w:tabs>
          <w:tab w:val="left" w:pos="0"/>
          <w:tab w:val="left" w:pos="540"/>
          <w:tab w:val="left" w:pos="900"/>
          <w:tab w:val="left" w:pos="1620"/>
        </w:tabs>
        <w:ind w:left="540" w:hanging="540"/>
        <w:jc w:val="both"/>
      </w:pPr>
      <w:r>
        <w:t>86</w:t>
      </w:r>
      <w:r w:rsidR="00B5301E">
        <w:t>.</w:t>
      </w:r>
      <w:r w:rsidR="00B5301E">
        <w:tab/>
      </w:r>
      <w:r w:rsidR="00B5301E">
        <w:rPr>
          <w:i/>
        </w:rPr>
        <w:t>Other Assets</w:t>
      </w:r>
      <w:r w:rsidR="00B5301E">
        <w:t xml:space="preserve"> </w:t>
      </w:r>
      <w:r w:rsidR="00F424E3">
        <w:rPr>
          <w:rFonts w:ascii="WP TypographicSymbols" w:hAnsi="WP TypographicSymbols"/>
        </w:rPr>
        <w:t></w:t>
      </w:r>
      <w:r w:rsidR="00B5301E">
        <w:t xml:space="preserve"> Must show all other assets not shown in this schedule.</w:t>
      </w:r>
    </w:p>
    <w:p w14:paraId="2A63B4FB" w14:textId="77777777" w:rsidR="00B5301E" w:rsidRDefault="00DC01E7">
      <w:pPr>
        <w:widowControl/>
        <w:tabs>
          <w:tab w:val="left" w:pos="0"/>
          <w:tab w:val="left" w:pos="540"/>
          <w:tab w:val="left" w:pos="900"/>
          <w:tab w:val="left" w:pos="1620"/>
        </w:tabs>
        <w:ind w:left="540" w:hanging="540"/>
        <w:jc w:val="both"/>
      </w:pPr>
      <w:r>
        <w:t>87</w:t>
      </w:r>
      <w:r w:rsidR="00B5301E">
        <w:t>.</w:t>
      </w:r>
      <w:r w:rsidR="00B5301E">
        <w:tab/>
      </w:r>
      <w:r w:rsidR="00B5301E">
        <w:rPr>
          <w:i/>
        </w:rPr>
        <w:t>Total Assets</w:t>
      </w:r>
      <w:r w:rsidR="00B5301E">
        <w:t xml:space="preserve"> </w:t>
      </w:r>
      <w:r w:rsidR="00F424E3">
        <w:rPr>
          <w:rFonts w:ascii="WP TypographicSymbols" w:hAnsi="WP TypographicSymbols"/>
        </w:rPr>
        <w:t></w:t>
      </w:r>
      <w:r>
        <w:t xml:space="preserve"> </w:t>
      </w:r>
      <w:r w:rsidR="009038DC">
        <w:t>T</w:t>
      </w:r>
      <w:r>
        <w:t>otal o</w:t>
      </w:r>
      <w:r w:rsidR="009038DC">
        <w:t>f Lines</w:t>
      </w:r>
      <w:r>
        <w:t xml:space="preserve"> 78 through 86 and </w:t>
      </w:r>
      <w:r w:rsidR="009038DC">
        <w:t xml:space="preserve">must </w:t>
      </w:r>
      <w:r>
        <w:t>agree with Line 105</w:t>
      </w:r>
      <w:r w:rsidR="00B5301E">
        <w:t>.</w:t>
      </w:r>
    </w:p>
    <w:p w14:paraId="4E22CDC3" w14:textId="77777777" w:rsidR="00B5301E" w:rsidRDefault="00DC01E7">
      <w:pPr>
        <w:widowControl/>
        <w:tabs>
          <w:tab w:val="left" w:pos="0"/>
          <w:tab w:val="left" w:pos="540"/>
          <w:tab w:val="left" w:pos="900"/>
          <w:tab w:val="left" w:pos="1620"/>
        </w:tabs>
        <w:ind w:left="540" w:hanging="540"/>
        <w:jc w:val="both"/>
      </w:pPr>
      <w:r>
        <w:t>90</w:t>
      </w:r>
      <w:r w:rsidR="00B5301E">
        <w:t>.</w:t>
      </w:r>
      <w:r w:rsidR="00B5301E">
        <w:tab/>
      </w:r>
      <w:r w:rsidR="00B5301E">
        <w:rPr>
          <w:i/>
        </w:rPr>
        <w:t>Short Term Borrowings</w:t>
      </w:r>
      <w:r w:rsidR="00B5301E">
        <w:t xml:space="preserve"> </w:t>
      </w:r>
      <w:r w:rsidR="00F424E3">
        <w:rPr>
          <w:rFonts w:ascii="WP TypographicSymbols" w:hAnsi="WP TypographicSymbols"/>
        </w:rPr>
        <w:t></w:t>
      </w:r>
      <w:r w:rsidR="00B5301E">
        <w:t xml:space="preserve"> Self-explanatory.</w:t>
      </w:r>
    </w:p>
    <w:p w14:paraId="283C7DBE" w14:textId="77777777" w:rsidR="00B5301E" w:rsidRDefault="00DC01E7">
      <w:pPr>
        <w:widowControl/>
        <w:tabs>
          <w:tab w:val="left" w:pos="0"/>
          <w:tab w:val="left" w:pos="540"/>
          <w:tab w:val="left" w:pos="900"/>
          <w:tab w:val="left" w:pos="1620"/>
        </w:tabs>
        <w:ind w:left="540" w:hanging="540"/>
        <w:jc w:val="both"/>
      </w:pPr>
      <w:r>
        <w:t>91</w:t>
      </w:r>
      <w:r w:rsidR="00B5301E">
        <w:t>.</w:t>
      </w:r>
      <w:r w:rsidR="00B5301E">
        <w:tab/>
      </w:r>
      <w:r w:rsidR="00B5301E">
        <w:rPr>
          <w:i/>
        </w:rPr>
        <w:t>Long Term Borrowings</w:t>
      </w:r>
      <w:r w:rsidR="00B5301E">
        <w:t xml:space="preserve"> </w:t>
      </w:r>
      <w:r w:rsidR="00F424E3">
        <w:rPr>
          <w:rFonts w:ascii="WP TypographicSymbols" w:hAnsi="WP TypographicSymbols"/>
        </w:rPr>
        <w:t></w:t>
      </w:r>
      <w:r w:rsidR="00B5301E">
        <w:t xml:space="preserve"> Self-explanatory.</w:t>
      </w:r>
    </w:p>
    <w:p w14:paraId="33B0BBF0" w14:textId="77777777" w:rsidR="00B5301E" w:rsidRDefault="00DC01E7">
      <w:pPr>
        <w:widowControl/>
        <w:tabs>
          <w:tab w:val="left" w:pos="0"/>
          <w:tab w:val="left" w:pos="540"/>
          <w:tab w:val="left" w:pos="900"/>
          <w:tab w:val="left" w:pos="1620"/>
        </w:tabs>
        <w:ind w:left="540" w:hanging="540"/>
        <w:jc w:val="both"/>
      </w:pPr>
      <w:r>
        <w:t>92</w:t>
      </w:r>
      <w:r w:rsidR="00B5301E">
        <w:t>.</w:t>
      </w:r>
      <w:r w:rsidR="00B5301E">
        <w:tab/>
      </w:r>
      <w:r w:rsidR="00B5301E">
        <w:rPr>
          <w:i/>
        </w:rPr>
        <w:t>Reserves</w:t>
      </w:r>
      <w:r w:rsidR="00B5301E">
        <w:t xml:space="preserve"> </w:t>
      </w:r>
      <w:r w:rsidR="00F424E3">
        <w:rPr>
          <w:rFonts w:ascii="WP TypographicSymbols" w:hAnsi="WP TypographicSymbols"/>
        </w:rPr>
        <w:t></w:t>
      </w:r>
      <w:r w:rsidR="00B5301E">
        <w:t xml:space="preserve"> Self-explanatory.</w:t>
      </w:r>
    </w:p>
    <w:p w14:paraId="1E26BED4" w14:textId="77777777" w:rsidR="00B5301E" w:rsidRDefault="00DC01E7">
      <w:pPr>
        <w:widowControl/>
        <w:tabs>
          <w:tab w:val="left" w:pos="0"/>
          <w:tab w:val="left" w:pos="540"/>
          <w:tab w:val="left" w:pos="900"/>
          <w:tab w:val="left" w:pos="1620"/>
        </w:tabs>
        <w:ind w:left="540" w:hanging="540"/>
        <w:jc w:val="both"/>
      </w:pPr>
      <w:r>
        <w:t>93</w:t>
      </w:r>
      <w:r w:rsidR="00B5301E">
        <w:t>.</w:t>
      </w:r>
      <w:r w:rsidR="00B5301E">
        <w:tab/>
      </w:r>
      <w:r w:rsidR="00B5301E">
        <w:rPr>
          <w:i/>
        </w:rPr>
        <w:t>Dividends Payable</w:t>
      </w:r>
      <w:r w:rsidR="00B5301E">
        <w:t xml:space="preserve"> </w:t>
      </w:r>
      <w:r w:rsidR="00F424E3">
        <w:rPr>
          <w:rFonts w:ascii="WP TypographicSymbols" w:hAnsi="WP TypographicSymbols"/>
        </w:rPr>
        <w:t></w:t>
      </w:r>
      <w:r w:rsidR="00B5301E">
        <w:t xml:space="preserve"> </w:t>
      </w:r>
      <w:r w:rsidR="00973578">
        <w:t>T</w:t>
      </w:r>
      <w:r w:rsidR="00B5301E">
        <w:t>his account must show dividends accrued on capital stock of the reporting entity corporation during the reporting year.</w:t>
      </w:r>
    </w:p>
    <w:p w14:paraId="4F73A049" w14:textId="77777777" w:rsidR="00B5301E" w:rsidRDefault="001C098B">
      <w:pPr>
        <w:widowControl/>
        <w:tabs>
          <w:tab w:val="left" w:pos="0"/>
          <w:tab w:val="left" w:pos="540"/>
          <w:tab w:val="left" w:pos="900"/>
          <w:tab w:val="left" w:pos="1620"/>
        </w:tabs>
        <w:ind w:left="540" w:hanging="540"/>
        <w:jc w:val="both"/>
      </w:pPr>
      <w:r>
        <w:t>94</w:t>
      </w:r>
      <w:r w:rsidR="00B5301E">
        <w:t>.</w:t>
      </w:r>
      <w:r w:rsidR="00B5301E">
        <w:tab/>
      </w:r>
      <w:r w:rsidR="00B5301E">
        <w:rPr>
          <w:i/>
        </w:rPr>
        <w:t>Other Liabilities</w:t>
      </w:r>
      <w:r w:rsidR="00B5301E">
        <w:t xml:space="preserve"> </w:t>
      </w:r>
      <w:r w:rsidR="00F424E3">
        <w:rPr>
          <w:rFonts w:ascii="WP TypographicSymbols" w:hAnsi="WP TypographicSymbols"/>
        </w:rPr>
        <w:t></w:t>
      </w:r>
      <w:r w:rsidR="00B5301E">
        <w:t xml:space="preserve"> This account must show all other l</w:t>
      </w:r>
      <w:r>
        <w:t>iabilities not shown in Line</w:t>
      </w:r>
      <w:r w:rsidR="009038DC">
        <w:t>s</w:t>
      </w:r>
      <w:r>
        <w:t xml:space="preserve"> 90 through 93</w:t>
      </w:r>
      <w:r w:rsidR="00B5301E">
        <w:t>.</w:t>
      </w:r>
    </w:p>
    <w:p w14:paraId="21D8DF1F" w14:textId="77777777" w:rsidR="00B5301E" w:rsidRDefault="001C098B">
      <w:pPr>
        <w:widowControl/>
        <w:tabs>
          <w:tab w:val="left" w:pos="0"/>
          <w:tab w:val="left" w:pos="540"/>
          <w:tab w:val="left" w:pos="900"/>
          <w:tab w:val="left" w:pos="1620"/>
        </w:tabs>
        <w:ind w:left="540" w:hanging="540"/>
        <w:jc w:val="both"/>
      </w:pPr>
      <w:r>
        <w:t>95</w:t>
      </w:r>
      <w:r w:rsidR="00B5301E">
        <w:t>.</w:t>
      </w:r>
      <w:r w:rsidR="00B5301E">
        <w:tab/>
      </w:r>
      <w:r w:rsidR="00B5301E">
        <w:rPr>
          <w:i/>
        </w:rPr>
        <w:t>Total Liabilities</w:t>
      </w:r>
      <w:r w:rsidR="00B5301E">
        <w:t xml:space="preserve"> </w:t>
      </w:r>
      <w:r w:rsidR="00F424E3">
        <w:rPr>
          <w:rFonts w:ascii="WP TypographicSymbols" w:hAnsi="WP TypographicSymbols"/>
        </w:rPr>
        <w:t></w:t>
      </w:r>
      <w:r w:rsidR="00B5301E">
        <w:t xml:space="preserve"> This account must sh</w:t>
      </w:r>
      <w:r>
        <w:t>ow totals of Line</w:t>
      </w:r>
      <w:r w:rsidR="009038DC">
        <w:t>s</w:t>
      </w:r>
      <w:r>
        <w:t xml:space="preserve"> 90 through 94</w:t>
      </w:r>
      <w:r w:rsidR="00B5301E">
        <w:t>.</w:t>
      </w:r>
    </w:p>
    <w:p w14:paraId="17F4707F" w14:textId="77777777" w:rsidR="00B5301E" w:rsidRDefault="001C098B">
      <w:pPr>
        <w:widowControl/>
        <w:tabs>
          <w:tab w:val="left" w:pos="0"/>
          <w:tab w:val="left" w:pos="540"/>
          <w:tab w:val="left" w:pos="900"/>
          <w:tab w:val="left" w:pos="1620"/>
        </w:tabs>
        <w:ind w:left="540" w:hanging="540"/>
        <w:jc w:val="both"/>
      </w:pPr>
      <w:r>
        <w:lastRenderedPageBreak/>
        <w:t>97</w:t>
      </w:r>
      <w:r w:rsidR="00B5301E">
        <w:t>.</w:t>
      </w:r>
      <w:r w:rsidR="00B5301E">
        <w:tab/>
      </w:r>
      <w:r w:rsidR="00B5301E">
        <w:rPr>
          <w:i/>
        </w:rPr>
        <w:t>Net Worth</w:t>
      </w:r>
      <w:r w:rsidR="00B5301E">
        <w:t xml:space="preserve"> </w:t>
      </w:r>
      <w:r w:rsidR="00F424E3">
        <w:rPr>
          <w:rFonts w:ascii="WP TypographicSymbols" w:hAnsi="WP TypographicSymbols"/>
        </w:rPr>
        <w:t></w:t>
      </w:r>
      <w:r w:rsidR="00B5301E">
        <w:t xml:space="preserve"> This account must show net worth of unincorporated business.</w:t>
      </w:r>
    </w:p>
    <w:p w14:paraId="178C6F83" w14:textId="77777777" w:rsidR="00B5301E" w:rsidRDefault="001C098B">
      <w:pPr>
        <w:widowControl/>
        <w:tabs>
          <w:tab w:val="left" w:pos="0"/>
          <w:tab w:val="left" w:pos="540"/>
          <w:tab w:val="left" w:pos="900"/>
          <w:tab w:val="left" w:pos="1620"/>
        </w:tabs>
        <w:ind w:left="540" w:hanging="540"/>
        <w:jc w:val="both"/>
      </w:pPr>
      <w:r>
        <w:t>98</w:t>
      </w:r>
      <w:r w:rsidR="00B5301E">
        <w:t>.</w:t>
      </w:r>
      <w:r w:rsidR="00B5301E">
        <w:tab/>
      </w:r>
      <w:r w:rsidR="00B5301E">
        <w:rPr>
          <w:i/>
        </w:rPr>
        <w:t>Capital Stock</w:t>
      </w:r>
      <w:r w:rsidR="00B5301E">
        <w:t xml:space="preserve"> </w:t>
      </w:r>
      <w:r w:rsidR="00F424E3">
        <w:rPr>
          <w:rFonts w:ascii="WP TypographicSymbols" w:hAnsi="WP TypographicSymbols"/>
        </w:rPr>
        <w:t></w:t>
      </w:r>
      <w:r w:rsidR="00B5301E">
        <w:t xml:space="preserve"> Must show issued capital stock less treasury stock, if any.</w:t>
      </w:r>
    </w:p>
    <w:p w14:paraId="019EB0FC" w14:textId="77777777" w:rsidR="00B5301E" w:rsidRDefault="001C098B">
      <w:pPr>
        <w:widowControl/>
        <w:tabs>
          <w:tab w:val="left" w:pos="0"/>
          <w:tab w:val="left" w:pos="540"/>
          <w:tab w:val="left" w:pos="900"/>
          <w:tab w:val="left" w:pos="1620"/>
        </w:tabs>
        <w:ind w:left="540" w:hanging="540"/>
        <w:jc w:val="both"/>
      </w:pPr>
      <w:r>
        <w:t>102</w:t>
      </w:r>
      <w:r w:rsidR="00B5301E">
        <w:t>.</w:t>
      </w:r>
      <w:r w:rsidR="00B5301E">
        <w:tab/>
      </w:r>
      <w:r w:rsidR="00B5301E">
        <w:rPr>
          <w:i/>
        </w:rPr>
        <w:t>Paid-in Surplus</w:t>
      </w:r>
      <w:r w:rsidR="00B5301E">
        <w:t xml:space="preserve"> </w:t>
      </w:r>
      <w:r w:rsidR="00F424E3">
        <w:rPr>
          <w:rFonts w:ascii="WP TypographicSymbols" w:hAnsi="WP TypographicSymbols"/>
        </w:rPr>
        <w:t></w:t>
      </w:r>
      <w:r w:rsidR="00B5301E">
        <w:t xml:space="preserve"> This account must show the paid-in surplus or additional paid-in capital of the corporation.</w:t>
      </w:r>
    </w:p>
    <w:p w14:paraId="3FF87675" w14:textId="77777777" w:rsidR="00B5301E" w:rsidRDefault="001C098B">
      <w:pPr>
        <w:widowControl/>
        <w:tabs>
          <w:tab w:val="left" w:pos="0"/>
          <w:tab w:val="left" w:pos="540"/>
          <w:tab w:val="left" w:pos="900"/>
          <w:tab w:val="left" w:pos="1620"/>
        </w:tabs>
        <w:ind w:left="540" w:hanging="540"/>
        <w:jc w:val="both"/>
      </w:pPr>
      <w:r>
        <w:t>103</w:t>
      </w:r>
      <w:r w:rsidR="00B5301E">
        <w:t>.</w:t>
      </w:r>
      <w:r w:rsidR="00B5301E">
        <w:tab/>
      </w:r>
      <w:r w:rsidR="00B5301E">
        <w:rPr>
          <w:i/>
        </w:rPr>
        <w:t>Retained Earnings</w:t>
      </w:r>
      <w:r w:rsidR="00B5301E">
        <w:t xml:space="preserve"> </w:t>
      </w:r>
      <w:r w:rsidR="00F424E3">
        <w:rPr>
          <w:rFonts w:ascii="WP TypographicSymbols" w:hAnsi="WP TypographicSymbols"/>
        </w:rPr>
        <w:t></w:t>
      </w:r>
      <w:r w:rsidR="00B5301E">
        <w:t xml:space="preserve"> This account must show the accumulative retained earnings or undivided profits.</w:t>
      </w:r>
    </w:p>
    <w:p w14:paraId="39E54836" w14:textId="77777777" w:rsidR="00B5301E" w:rsidRDefault="00F83BE3" w:rsidP="00F83BE3">
      <w:pPr>
        <w:widowControl/>
        <w:tabs>
          <w:tab w:val="left" w:pos="0"/>
          <w:tab w:val="left" w:pos="540"/>
          <w:tab w:val="left" w:pos="1620"/>
        </w:tabs>
        <w:ind w:left="180" w:hanging="180"/>
        <w:jc w:val="both"/>
      </w:pPr>
      <w:r w:rsidRPr="00F83BE3">
        <w:t>104</w:t>
      </w:r>
      <w:r>
        <w:rPr>
          <w:i/>
        </w:rPr>
        <w:t xml:space="preserve">.  </w:t>
      </w:r>
      <w:r w:rsidR="006C679B">
        <w:rPr>
          <w:i/>
        </w:rPr>
        <w:t>Tot</w:t>
      </w:r>
      <w:r w:rsidR="00B5301E">
        <w:rPr>
          <w:i/>
        </w:rPr>
        <w:t>al Shareholders</w:t>
      </w:r>
      <w:r w:rsidR="002B2C6B">
        <w:rPr>
          <w:rFonts w:ascii="WP TypographicSymbols" w:hAnsi="WP TypographicSymbols"/>
          <w:i/>
        </w:rPr>
        <w:t></w:t>
      </w:r>
      <w:r w:rsidR="00B5301E">
        <w:rPr>
          <w:i/>
        </w:rPr>
        <w:t xml:space="preserve"> Equity</w:t>
      </w:r>
      <w:r w:rsidR="00B5301E">
        <w:t xml:space="preserve"> </w:t>
      </w:r>
      <w:r w:rsidR="00F424E3">
        <w:rPr>
          <w:rFonts w:ascii="WP TypographicSymbols" w:hAnsi="WP TypographicSymbols"/>
        </w:rPr>
        <w:t></w:t>
      </w:r>
      <w:r w:rsidR="006C679B">
        <w:t xml:space="preserve"> Sum of Line</w:t>
      </w:r>
      <w:r w:rsidR="009038DC">
        <w:t>s</w:t>
      </w:r>
      <w:r w:rsidR="006C679B">
        <w:t xml:space="preserve"> 97 through 103</w:t>
      </w:r>
      <w:r w:rsidR="00B5301E">
        <w:t>.</w:t>
      </w:r>
    </w:p>
    <w:p w14:paraId="2C101F87" w14:textId="77777777" w:rsidR="00B5301E" w:rsidRDefault="00F83BE3" w:rsidP="00F83BE3">
      <w:pPr>
        <w:widowControl/>
        <w:tabs>
          <w:tab w:val="left" w:pos="0"/>
          <w:tab w:val="left" w:pos="540"/>
          <w:tab w:val="left" w:pos="1620"/>
        </w:tabs>
        <w:jc w:val="both"/>
      </w:pPr>
      <w:r>
        <w:t>105</w:t>
      </w:r>
      <w:r>
        <w:rPr>
          <w:i/>
        </w:rPr>
        <w:t xml:space="preserve">.  </w:t>
      </w:r>
      <w:r w:rsidR="006C679B">
        <w:rPr>
          <w:i/>
        </w:rPr>
        <w:t>To</w:t>
      </w:r>
      <w:r w:rsidR="00B5301E">
        <w:rPr>
          <w:i/>
        </w:rPr>
        <w:t>tal Liabilities and Net Worth or Equity</w:t>
      </w:r>
      <w:r w:rsidR="00B5301E">
        <w:t xml:space="preserve"> </w:t>
      </w:r>
      <w:r w:rsidR="00F424E3">
        <w:rPr>
          <w:rFonts w:ascii="WP TypographicSymbols" w:hAnsi="WP TypographicSymbols"/>
        </w:rPr>
        <w:t></w:t>
      </w:r>
      <w:r w:rsidR="00B5301E">
        <w:t xml:space="preserve"> This account is the total of </w:t>
      </w:r>
      <w:r w:rsidR="006C679B">
        <w:t>Line</w:t>
      </w:r>
      <w:r w:rsidR="00300715">
        <w:t>s</w:t>
      </w:r>
      <w:r w:rsidR="006C679B">
        <w:t xml:space="preserve"> 95 and 104</w:t>
      </w:r>
      <w:r w:rsidR="00B5301E">
        <w:t>.</w:t>
      </w:r>
    </w:p>
    <w:p w14:paraId="019644B4" w14:textId="77777777" w:rsidR="00B5301E" w:rsidRDefault="00B5301E">
      <w:pPr>
        <w:widowControl/>
        <w:tabs>
          <w:tab w:val="center" w:pos="4680"/>
        </w:tabs>
        <w:jc w:val="both"/>
      </w:pPr>
    </w:p>
    <w:p w14:paraId="7CD66BE1" w14:textId="77777777" w:rsidR="00B26298" w:rsidRDefault="00B26298">
      <w:pPr>
        <w:widowControl/>
        <w:tabs>
          <w:tab w:val="center" w:pos="4680"/>
        </w:tabs>
        <w:jc w:val="both"/>
      </w:pPr>
    </w:p>
    <w:p w14:paraId="48F5834F" w14:textId="77777777" w:rsidR="00B26298" w:rsidRDefault="00B26298" w:rsidP="00B26298">
      <w:pPr>
        <w:widowControl/>
        <w:tabs>
          <w:tab w:val="center" w:pos="4680"/>
        </w:tabs>
        <w:jc w:val="center"/>
        <w:rPr>
          <w:b/>
        </w:rPr>
      </w:pPr>
      <w:r w:rsidRPr="00B26298">
        <w:rPr>
          <w:b/>
        </w:rPr>
        <w:t xml:space="preserve">DETAIL OF LOANS </w:t>
      </w:r>
    </w:p>
    <w:p w14:paraId="0DBB5AB9" w14:textId="77777777" w:rsidR="000E24D2" w:rsidRDefault="00161DC9" w:rsidP="00F87164">
      <w:pPr>
        <w:widowControl/>
        <w:numPr>
          <w:ilvl w:val="0"/>
          <w:numId w:val="10"/>
        </w:numPr>
        <w:tabs>
          <w:tab w:val="clear" w:pos="900"/>
          <w:tab w:val="num" w:pos="540"/>
          <w:tab w:val="center" w:pos="4680"/>
        </w:tabs>
        <w:ind w:left="540"/>
      </w:pPr>
      <w:r w:rsidRPr="00F87164">
        <w:rPr>
          <w:i/>
        </w:rPr>
        <w:t>Gross Loans</w:t>
      </w:r>
      <w:r>
        <w:t xml:space="preserve"> – This is the outstanding balance of </w:t>
      </w:r>
      <w:smartTag w:uri="urn:schemas-microsoft-com:office:smarttags" w:element="place">
        <w:smartTag w:uri="urn:schemas-microsoft-com:office:smarttags" w:element="State">
          <w:r>
            <w:t>Iowa</w:t>
          </w:r>
        </w:smartTag>
      </w:smartTag>
      <w:r>
        <w:t xml:space="preserve"> loans, including fees (face amount of the check.</w:t>
      </w:r>
      <w:r w:rsidR="00CD5136">
        <w:t>)</w:t>
      </w:r>
    </w:p>
    <w:p w14:paraId="679429B2" w14:textId="77777777" w:rsidR="00CD5136" w:rsidRDefault="00CD5136" w:rsidP="00F87164">
      <w:pPr>
        <w:widowControl/>
        <w:numPr>
          <w:ilvl w:val="0"/>
          <w:numId w:val="10"/>
        </w:numPr>
        <w:tabs>
          <w:tab w:val="clear" w:pos="900"/>
          <w:tab w:val="num" w:pos="540"/>
          <w:tab w:val="center" w:pos="4680"/>
        </w:tabs>
        <w:ind w:left="540"/>
      </w:pPr>
      <w:r>
        <w:rPr>
          <w:i/>
        </w:rPr>
        <w:t>Less Unearned</w:t>
      </w:r>
      <w:r w:rsidRPr="00CD5136">
        <w:t>:</w:t>
      </w:r>
      <w:r>
        <w:t xml:space="preserve">  Delayed deposit companies do not have unearned fees, as the fee is earned at the inception of the agreement.</w:t>
      </w:r>
    </w:p>
    <w:p w14:paraId="3A107E3C" w14:textId="77777777" w:rsidR="00A07015" w:rsidRPr="00161DC9" w:rsidRDefault="00F87164" w:rsidP="00F87164">
      <w:pPr>
        <w:widowControl/>
        <w:tabs>
          <w:tab w:val="left" w:pos="540"/>
          <w:tab w:val="center" w:pos="4680"/>
        </w:tabs>
      </w:pPr>
      <w:r>
        <w:t>113.</w:t>
      </w:r>
      <w:r>
        <w:tab/>
      </w:r>
      <w:r w:rsidR="00A07015" w:rsidRPr="00CD5136">
        <w:rPr>
          <w:i/>
        </w:rPr>
        <w:t>Less Reserve for Bad Debt</w:t>
      </w:r>
      <w:r w:rsidR="00A07015">
        <w:t xml:space="preserve"> </w:t>
      </w:r>
    </w:p>
    <w:p w14:paraId="25C7A535" w14:textId="77777777" w:rsidR="00B5301E" w:rsidRDefault="00B5301E">
      <w:pPr>
        <w:widowControl/>
        <w:tabs>
          <w:tab w:val="center" w:pos="4680"/>
        </w:tabs>
        <w:jc w:val="both"/>
      </w:pPr>
    </w:p>
    <w:p w14:paraId="77199AD2" w14:textId="77777777" w:rsidR="00F87164" w:rsidRDefault="00F87164">
      <w:pPr>
        <w:widowControl/>
        <w:tabs>
          <w:tab w:val="center" w:pos="4680"/>
        </w:tabs>
        <w:jc w:val="both"/>
      </w:pPr>
    </w:p>
    <w:p w14:paraId="2C556FD0" w14:textId="77777777" w:rsidR="00A57C38" w:rsidRDefault="00A57C38">
      <w:pPr>
        <w:widowControl/>
        <w:tabs>
          <w:tab w:val="center" w:pos="4680"/>
        </w:tabs>
        <w:jc w:val="both"/>
      </w:pPr>
      <w:r w:rsidRPr="00A57C38">
        <w:rPr>
          <w:b/>
        </w:rPr>
        <w:t xml:space="preserve">COMPLETE SCHEDULES C, D, E, </w:t>
      </w:r>
      <w:r w:rsidR="002B2C6B">
        <w:rPr>
          <w:b/>
        </w:rPr>
        <w:t>F AND G</w:t>
      </w:r>
      <w:r w:rsidRPr="00A57C38">
        <w:rPr>
          <w:b/>
        </w:rPr>
        <w:t xml:space="preserve"> FOR </w:t>
      </w:r>
      <w:smartTag w:uri="urn:schemas-microsoft-com:office:smarttags" w:element="State">
        <w:smartTag w:uri="urn:schemas-microsoft-com:office:smarttags" w:element="place">
          <w:r w:rsidRPr="00300715">
            <w:rPr>
              <w:b/>
              <w:u w:val="single"/>
            </w:rPr>
            <w:t>IOWA</w:t>
          </w:r>
        </w:smartTag>
      </w:smartTag>
      <w:r w:rsidRPr="00300715">
        <w:rPr>
          <w:b/>
          <w:u w:val="single"/>
        </w:rPr>
        <w:t xml:space="preserve"> LOCATIONS ONLY</w:t>
      </w:r>
      <w:r>
        <w:t xml:space="preserve">. </w:t>
      </w:r>
    </w:p>
    <w:p w14:paraId="64AF4C69" w14:textId="77777777" w:rsidR="00A57C38" w:rsidRDefault="00A57C38">
      <w:pPr>
        <w:widowControl/>
        <w:tabs>
          <w:tab w:val="center" w:pos="4680"/>
        </w:tabs>
        <w:jc w:val="both"/>
      </w:pPr>
    </w:p>
    <w:p w14:paraId="34134DC8" w14:textId="77777777" w:rsidR="00B5301E" w:rsidRDefault="00B5301E">
      <w:pPr>
        <w:pStyle w:val="Heading1"/>
      </w:pPr>
      <w:r>
        <w:t>SCHEDULE C</w:t>
      </w:r>
    </w:p>
    <w:p w14:paraId="639BD23D" w14:textId="77777777" w:rsidR="00B5301E" w:rsidRDefault="00B5301E">
      <w:pPr>
        <w:widowControl/>
        <w:tabs>
          <w:tab w:val="left" w:pos="0"/>
          <w:tab w:val="left" w:pos="540"/>
          <w:tab w:val="left" w:pos="900"/>
          <w:tab w:val="left" w:pos="1620"/>
        </w:tabs>
        <w:jc w:val="both"/>
      </w:pPr>
    </w:p>
    <w:p w14:paraId="6BDD4D2B" w14:textId="77777777" w:rsidR="00B5301E" w:rsidRDefault="00B5301E">
      <w:pPr>
        <w:widowControl/>
        <w:tabs>
          <w:tab w:val="center" w:pos="4680"/>
        </w:tabs>
        <w:jc w:val="both"/>
      </w:pPr>
      <w:r>
        <w:tab/>
      </w:r>
      <w:r>
        <w:rPr>
          <w:b/>
        </w:rPr>
        <w:t>Analysis of Supervised Loan Activity</w:t>
      </w:r>
    </w:p>
    <w:p w14:paraId="23E650C0" w14:textId="77777777" w:rsidR="00B5301E" w:rsidRDefault="00B5301E">
      <w:pPr>
        <w:widowControl/>
        <w:tabs>
          <w:tab w:val="left" w:pos="0"/>
          <w:tab w:val="left" w:pos="540"/>
          <w:tab w:val="left" w:pos="900"/>
          <w:tab w:val="left" w:pos="1620"/>
        </w:tabs>
        <w:jc w:val="both"/>
      </w:pPr>
    </w:p>
    <w:p w14:paraId="55B49F67" w14:textId="77777777" w:rsidR="00B5301E" w:rsidRDefault="00B5301E">
      <w:pPr>
        <w:widowControl/>
        <w:tabs>
          <w:tab w:val="left" w:pos="0"/>
          <w:tab w:val="left" w:pos="540"/>
          <w:tab w:val="left" w:pos="900"/>
          <w:tab w:val="left" w:pos="1620"/>
        </w:tabs>
        <w:jc w:val="both"/>
      </w:pPr>
      <w:r>
        <w:rPr>
          <w:smallCaps/>
        </w:rPr>
        <w:t>Note: All amounts are to be reported net.</w:t>
      </w:r>
    </w:p>
    <w:p w14:paraId="0D542177" w14:textId="77777777" w:rsidR="00B5301E" w:rsidRDefault="00CD5136">
      <w:pPr>
        <w:widowControl/>
        <w:tabs>
          <w:tab w:val="left" w:pos="0"/>
          <w:tab w:val="left" w:pos="540"/>
          <w:tab w:val="left" w:pos="900"/>
          <w:tab w:val="left" w:pos="1620"/>
        </w:tabs>
        <w:ind w:left="540" w:hanging="540"/>
        <w:jc w:val="both"/>
      </w:pPr>
      <w:r>
        <w:t>11</w:t>
      </w:r>
      <w:r w:rsidR="00295394">
        <w:t>9</w:t>
      </w:r>
      <w:r w:rsidR="00B5301E">
        <w:t>.</w:t>
      </w:r>
      <w:r w:rsidR="00B5301E">
        <w:tab/>
      </w:r>
      <w:r w:rsidR="00B5301E">
        <w:rPr>
          <w:i/>
        </w:rPr>
        <w:t>Loans Outstanding at Beginning of Year</w:t>
      </w:r>
      <w:r w:rsidR="00B5301E">
        <w:t xml:space="preserve"> </w:t>
      </w:r>
      <w:r w:rsidR="00F424E3">
        <w:rPr>
          <w:rFonts w:ascii="WP TypographicSymbols" w:hAnsi="WP TypographicSymbols"/>
        </w:rPr>
        <w:t></w:t>
      </w:r>
      <w:r w:rsidR="00B5301E">
        <w:t xml:space="preserve"> Same as loan outstanding as of December 31 of the preceding year.</w:t>
      </w:r>
    </w:p>
    <w:p w14:paraId="6F948D0C" w14:textId="77777777" w:rsidR="00B5301E" w:rsidRDefault="00CD5136">
      <w:pPr>
        <w:widowControl/>
        <w:tabs>
          <w:tab w:val="left" w:pos="0"/>
          <w:tab w:val="left" w:pos="540"/>
          <w:tab w:val="left" w:pos="900"/>
          <w:tab w:val="left" w:pos="1620"/>
        </w:tabs>
        <w:ind w:left="540" w:hanging="540"/>
        <w:jc w:val="both"/>
      </w:pPr>
      <w:r>
        <w:t>12</w:t>
      </w:r>
      <w:r w:rsidR="00295394">
        <w:t>0</w:t>
      </w:r>
      <w:r w:rsidR="00B5301E">
        <w:t>.</w:t>
      </w:r>
      <w:r w:rsidR="00B5301E">
        <w:tab/>
      </w:r>
      <w:r w:rsidR="00B5301E">
        <w:rPr>
          <w:i/>
        </w:rPr>
        <w:t>Loans Made During Year</w:t>
      </w:r>
      <w:r w:rsidR="00B5301E">
        <w:t xml:space="preserve"> </w:t>
      </w:r>
      <w:r w:rsidR="00F424E3">
        <w:rPr>
          <w:rFonts w:ascii="WP TypographicSymbols" w:hAnsi="WP TypographicSymbols"/>
        </w:rPr>
        <w:t></w:t>
      </w:r>
      <w:r w:rsidR="00B5301E">
        <w:t xml:space="preserve"> This item must show the total number and amount for loans.</w:t>
      </w:r>
    </w:p>
    <w:p w14:paraId="30F3F5C1" w14:textId="77777777" w:rsidR="00B5301E" w:rsidRDefault="00CD5136">
      <w:pPr>
        <w:widowControl/>
        <w:tabs>
          <w:tab w:val="left" w:pos="0"/>
          <w:tab w:val="left" w:pos="540"/>
          <w:tab w:val="left" w:pos="900"/>
          <w:tab w:val="left" w:pos="1620"/>
        </w:tabs>
        <w:ind w:left="540" w:hanging="540"/>
        <w:jc w:val="both"/>
      </w:pPr>
      <w:r>
        <w:t>12</w:t>
      </w:r>
      <w:r w:rsidR="00295394">
        <w:t>1</w:t>
      </w:r>
      <w:r w:rsidR="00B5301E">
        <w:t>.</w:t>
      </w:r>
      <w:r w:rsidR="00B5301E">
        <w:tab/>
      </w:r>
      <w:r w:rsidR="00B5301E">
        <w:rPr>
          <w:i/>
        </w:rPr>
        <w:t>Loan Balances Purchased During Year</w:t>
      </w:r>
      <w:r w:rsidR="00B5301E">
        <w:t xml:space="preserve"> </w:t>
      </w:r>
      <w:r w:rsidR="00F424E3">
        <w:rPr>
          <w:rFonts w:ascii="WP TypographicSymbols" w:hAnsi="WP TypographicSymbols"/>
        </w:rPr>
        <w:t></w:t>
      </w:r>
      <w:r w:rsidR="00B5301E">
        <w:t xml:space="preserve"> All loans purchased by either inter-company transfer or bulk purchase.</w:t>
      </w:r>
    </w:p>
    <w:p w14:paraId="1A27B246" w14:textId="77777777" w:rsidR="00B5301E" w:rsidRDefault="00CD5136">
      <w:pPr>
        <w:widowControl/>
        <w:tabs>
          <w:tab w:val="left" w:pos="0"/>
          <w:tab w:val="left" w:pos="540"/>
          <w:tab w:val="left" w:pos="900"/>
          <w:tab w:val="left" w:pos="1620"/>
        </w:tabs>
        <w:ind w:left="540" w:hanging="540"/>
        <w:jc w:val="both"/>
      </w:pPr>
      <w:r>
        <w:t>12</w:t>
      </w:r>
      <w:r w:rsidR="00295394">
        <w:t>2</w:t>
      </w:r>
      <w:r w:rsidR="00B5301E">
        <w:t>.</w:t>
      </w:r>
      <w:r w:rsidR="00B5301E">
        <w:tab/>
      </w:r>
      <w:r w:rsidR="00B5301E">
        <w:rPr>
          <w:i/>
        </w:rPr>
        <w:t>Total</w:t>
      </w:r>
      <w:r w:rsidR="00B5301E">
        <w:t xml:space="preserve"> </w:t>
      </w:r>
      <w:r w:rsidR="00F424E3">
        <w:rPr>
          <w:rFonts w:ascii="WP TypographicSymbols" w:hAnsi="WP TypographicSymbols"/>
        </w:rPr>
        <w:t></w:t>
      </w:r>
      <w:r w:rsidR="00B5301E">
        <w:t xml:space="preserve"> Sum of </w:t>
      </w:r>
      <w:r w:rsidR="00295394">
        <w:t>Line</w:t>
      </w:r>
      <w:r w:rsidR="002B2C6B">
        <w:t>s</w:t>
      </w:r>
      <w:r>
        <w:t xml:space="preserve"> 119 through 12</w:t>
      </w:r>
      <w:r w:rsidR="00295394">
        <w:t>1</w:t>
      </w:r>
      <w:r w:rsidR="00B5301E">
        <w:t>.</w:t>
      </w:r>
    </w:p>
    <w:p w14:paraId="7FEEF401" w14:textId="77777777" w:rsidR="00B5301E" w:rsidRDefault="00CD5136">
      <w:pPr>
        <w:widowControl/>
        <w:tabs>
          <w:tab w:val="left" w:pos="0"/>
          <w:tab w:val="left" w:pos="540"/>
          <w:tab w:val="left" w:pos="900"/>
          <w:tab w:val="left" w:pos="1620"/>
        </w:tabs>
        <w:ind w:left="540" w:hanging="540"/>
        <w:jc w:val="both"/>
      </w:pPr>
      <w:r>
        <w:t>12</w:t>
      </w:r>
      <w:r w:rsidR="00295394">
        <w:t>3</w:t>
      </w:r>
      <w:r w:rsidR="00B5301E">
        <w:t>.</w:t>
      </w:r>
      <w:r w:rsidR="00B5301E">
        <w:tab/>
      </w:r>
      <w:r w:rsidR="00B5301E">
        <w:rPr>
          <w:i/>
        </w:rPr>
        <w:t>Loan Balances Charged Off During Year</w:t>
      </w:r>
      <w:r w:rsidR="00B5301E">
        <w:t xml:space="preserve"> </w:t>
      </w:r>
      <w:r w:rsidR="00F424E3">
        <w:rPr>
          <w:rFonts w:ascii="WP TypographicSymbols" w:hAnsi="WP TypographicSymbols"/>
        </w:rPr>
        <w:t></w:t>
      </w:r>
      <w:r w:rsidR="00B5301E">
        <w:t xml:space="preserve"> This account must agree w</w:t>
      </w:r>
      <w:r w:rsidR="00295394">
        <w:t>ith Line 44</w:t>
      </w:r>
      <w:r w:rsidR="00B5301E">
        <w:t>, Schedule A, for companies using a direct charge-off method.</w:t>
      </w:r>
    </w:p>
    <w:p w14:paraId="0D13BCA2" w14:textId="77777777" w:rsidR="00B5301E" w:rsidRDefault="00CD5136">
      <w:pPr>
        <w:widowControl/>
        <w:tabs>
          <w:tab w:val="left" w:pos="0"/>
          <w:tab w:val="left" w:pos="540"/>
          <w:tab w:val="left" w:pos="900"/>
          <w:tab w:val="left" w:pos="1620"/>
        </w:tabs>
        <w:ind w:left="540" w:hanging="540"/>
        <w:jc w:val="both"/>
      </w:pPr>
      <w:r>
        <w:t>12</w:t>
      </w:r>
      <w:r w:rsidR="00295394">
        <w:t>4</w:t>
      </w:r>
      <w:r w:rsidR="00B5301E">
        <w:t>.</w:t>
      </w:r>
      <w:r w:rsidR="00B5301E">
        <w:tab/>
      </w:r>
      <w:r w:rsidR="00B5301E">
        <w:rPr>
          <w:i/>
        </w:rPr>
        <w:t>Loan Balances Sold During Year</w:t>
      </w:r>
      <w:r w:rsidR="00B5301E">
        <w:t xml:space="preserve"> </w:t>
      </w:r>
      <w:r w:rsidR="00F424E3">
        <w:rPr>
          <w:rFonts w:ascii="WP TypographicSymbols" w:hAnsi="WP TypographicSymbols"/>
        </w:rPr>
        <w:t></w:t>
      </w:r>
      <w:r w:rsidR="00B5301E">
        <w:t xml:space="preserve"> This is amount sold by either inter-company transfer or bulk sale.</w:t>
      </w:r>
    </w:p>
    <w:p w14:paraId="4938467A" w14:textId="77777777" w:rsidR="00B5301E" w:rsidRDefault="00CD5136">
      <w:pPr>
        <w:widowControl/>
        <w:tabs>
          <w:tab w:val="left" w:pos="0"/>
          <w:tab w:val="left" w:pos="540"/>
          <w:tab w:val="left" w:pos="900"/>
          <w:tab w:val="left" w:pos="1620"/>
        </w:tabs>
        <w:ind w:left="540" w:hanging="540"/>
        <w:jc w:val="both"/>
      </w:pPr>
      <w:r>
        <w:t>12</w:t>
      </w:r>
      <w:r w:rsidR="00295394">
        <w:t>5</w:t>
      </w:r>
      <w:r w:rsidR="00B5301E">
        <w:t>.</w:t>
      </w:r>
      <w:r w:rsidR="00B5301E">
        <w:tab/>
      </w:r>
      <w:r w:rsidR="00B5301E">
        <w:rPr>
          <w:i/>
        </w:rPr>
        <w:t>Loans Outstanding at End of Year</w:t>
      </w:r>
      <w:r w:rsidR="00B5301E">
        <w:t xml:space="preserve"> </w:t>
      </w:r>
      <w:r w:rsidR="00F424E3">
        <w:rPr>
          <w:rFonts w:ascii="WP TypographicSymbols" w:hAnsi="WP TypographicSymbols"/>
        </w:rPr>
        <w:t></w:t>
      </w:r>
      <w:r w:rsidR="00295394">
        <w:t xml:space="preserve"> Must agree with Line 76</w:t>
      </w:r>
      <w:r w:rsidR="00B5301E">
        <w:t>, Schedule B, Loans Receivable.</w:t>
      </w:r>
    </w:p>
    <w:p w14:paraId="0EF495EF" w14:textId="77777777" w:rsidR="00B5301E" w:rsidRDefault="00CD5136">
      <w:pPr>
        <w:widowControl/>
        <w:tabs>
          <w:tab w:val="left" w:pos="0"/>
          <w:tab w:val="left" w:pos="540"/>
          <w:tab w:val="left" w:pos="900"/>
          <w:tab w:val="left" w:pos="1620"/>
        </w:tabs>
        <w:ind w:left="540" w:hanging="540"/>
        <w:jc w:val="both"/>
      </w:pPr>
      <w:r>
        <w:t>12</w:t>
      </w:r>
      <w:r w:rsidR="00295394">
        <w:t>6</w:t>
      </w:r>
      <w:r w:rsidR="00B5301E">
        <w:t>.</w:t>
      </w:r>
      <w:r w:rsidR="00B5301E">
        <w:tab/>
      </w:r>
      <w:r w:rsidR="00B5301E">
        <w:rPr>
          <w:i/>
        </w:rPr>
        <w:t>Total</w:t>
      </w:r>
      <w:r w:rsidR="00B5301E">
        <w:t xml:space="preserve"> </w:t>
      </w:r>
      <w:r w:rsidR="00F424E3">
        <w:rPr>
          <w:rFonts w:ascii="WP TypographicSymbols" w:hAnsi="WP TypographicSymbols"/>
        </w:rPr>
        <w:t></w:t>
      </w:r>
      <w:r w:rsidR="00B5301E">
        <w:t xml:space="preserve"> Sum of </w:t>
      </w:r>
      <w:r w:rsidR="00295394">
        <w:t>Line</w:t>
      </w:r>
      <w:r w:rsidR="002B2C6B">
        <w:t>s</w:t>
      </w:r>
      <w:r>
        <w:t xml:space="preserve"> 123 through 12</w:t>
      </w:r>
      <w:r w:rsidR="00295394">
        <w:t>5</w:t>
      </w:r>
      <w:r w:rsidR="00B5301E">
        <w:t>.</w:t>
      </w:r>
    </w:p>
    <w:p w14:paraId="58289C9B" w14:textId="77777777" w:rsidR="00B5301E" w:rsidRDefault="00CD5136">
      <w:pPr>
        <w:widowControl/>
        <w:tabs>
          <w:tab w:val="left" w:pos="0"/>
          <w:tab w:val="left" w:pos="540"/>
          <w:tab w:val="left" w:pos="900"/>
          <w:tab w:val="left" w:pos="1620"/>
        </w:tabs>
        <w:ind w:left="540" w:hanging="540"/>
        <w:jc w:val="both"/>
      </w:pPr>
      <w:r>
        <w:t>12</w:t>
      </w:r>
      <w:r w:rsidR="00295394">
        <w:t>7</w:t>
      </w:r>
      <w:r w:rsidR="00B5301E">
        <w:t>.</w:t>
      </w:r>
      <w:r w:rsidR="00B5301E">
        <w:tab/>
      </w:r>
      <w:r w:rsidR="00973578">
        <w:rPr>
          <w:i/>
        </w:rPr>
        <w:t>Collections of Loan Amounts</w:t>
      </w:r>
      <w:r w:rsidR="00B5301E">
        <w:rPr>
          <w:i/>
        </w:rPr>
        <w:t xml:space="preserve"> During the Year</w:t>
      </w:r>
      <w:r w:rsidR="00B5301E">
        <w:t xml:space="preserve"> </w:t>
      </w:r>
      <w:r w:rsidR="00F424E3">
        <w:rPr>
          <w:rFonts w:ascii="WP TypographicSymbols" w:hAnsi="WP TypographicSymbols"/>
        </w:rPr>
        <w:t></w:t>
      </w:r>
      <w:r w:rsidR="00B5301E">
        <w:t xml:space="preserve"> </w:t>
      </w:r>
      <w:r>
        <w:t>Line 12</w:t>
      </w:r>
      <w:r w:rsidR="00854D16">
        <w:t xml:space="preserve">2 less Line </w:t>
      </w:r>
      <w:r w:rsidR="00295394">
        <w:t>1</w:t>
      </w:r>
      <w:r>
        <w:t>2</w:t>
      </w:r>
      <w:r w:rsidR="00295394">
        <w:t>6</w:t>
      </w:r>
      <w:r w:rsidR="00B5301E">
        <w:t>.</w:t>
      </w:r>
    </w:p>
    <w:p w14:paraId="290CDBA6" w14:textId="77777777" w:rsidR="00B5301E" w:rsidRDefault="00B5301E">
      <w:pPr>
        <w:widowControl/>
        <w:tabs>
          <w:tab w:val="center" w:pos="4680"/>
        </w:tabs>
        <w:jc w:val="both"/>
        <w:rPr>
          <w:b/>
        </w:rPr>
      </w:pPr>
    </w:p>
    <w:p w14:paraId="6D533403" w14:textId="77777777" w:rsidR="002D3993" w:rsidRDefault="002D3993">
      <w:pPr>
        <w:pStyle w:val="Heading1"/>
      </w:pPr>
    </w:p>
    <w:p w14:paraId="2BFF4696" w14:textId="77777777" w:rsidR="002D3993" w:rsidRDefault="002D3993">
      <w:pPr>
        <w:pStyle w:val="Heading1"/>
      </w:pPr>
    </w:p>
    <w:p w14:paraId="7B43A6C1" w14:textId="77777777" w:rsidR="00B5301E" w:rsidRDefault="00B5301E">
      <w:pPr>
        <w:pStyle w:val="Heading1"/>
      </w:pPr>
      <w:r>
        <w:t>SCHEDULE D</w:t>
      </w:r>
    </w:p>
    <w:p w14:paraId="6D613824" w14:textId="77777777" w:rsidR="00B5301E" w:rsidRDefault="00B5301E" w:rsidP="00CD5136">
      <w:pPr>
        <w:widowControl/>
        <w:tabs>
          <w:tab w:val="left" w:pos="0"/>
          <w:tab w:val="left" w:pos="540"/>
          <w:tab w:val="left" w:pos="900"/>
          <w:tab w:val="left" w:pos="1620"/>
        </w:tabs>
      </w:pPr>
    </w:p>
    <w:p w14:paraId="45B3AAFF" w14:textId="77777777" w:rsidR="00B5301E" w:rsidRDefault="00B5301E">
      <w:pPr>
        <w:widowControl/>
        <w:tabs>
          <w:tab w:val="center" w:pos="4680"/>
        </w:tabs>
        <w:jc w:val="both"/>
      </w:pPr>
      <w:r>
        <w:tab/>
      </w:r>
      <w:r>
        <w:rPr>
          <w:b/>
        </w:rPr>
        <w:t>Delinquency Summary</w:t>
      </w:r>
    </w:p>
    <w:p w14:paraId="18B3E476" w14:textId="77777777" w:rsidR="00295394" w:rsidRDefault="00CD5136" w:rsidP="00CD5136">
      <w:pPr>
        <w:widowControl/>
        <w:numPr>
          <w:ilvl w:val="0"/>
          <w:numId w:val="12"/>
        </w:numPr>
        <w:tabs>
          <w:tab w:val="left" w:pos="0"/>
          <w:tab w:val="left" w:pos="540"/>
          <w:tab w:val="left" w:pos="900"/>
          <w:tab w:val="left" w:pos="1620"/>
        </w:tabs>
        <w:ind w:hanging="780"/>
        <w:jc w:val="both"/>
      </w:pPr>
      <w:r>
        <w:t xml:space="preserve"> </w:t>
      </w:r>
      <w:r>
        <w:rPr>
          <w:i/>
        </w:rPr>
        <w:t>Pa</w:t>
      </w:r>
      <w:r w:rsidR="00B5301E">
        <w:rPr>
          <w:i/>
        </w:rPr>
        <w:t>st Due Accounts</w:t>
      </w:r>
      <w:r w:rsidR="00B5301E">
        <w:t xml:space="preserve"> </w:t>
      </w:r>
      <w:r w:rsidR="00F424E3">
        <w:rPr>
          <w:rFonts w:ascii="WP TypographicSymbols" w:hAnsi="WP TypographicSymbols"/>
        </w:rPr>
        <w:t></w:t>
      </w:r>
      <w:r w:rsidR="00B5301E">
        <w:t xml:space="preserve"> Accounts which are contractually past due.  </w:t>
      </w:r>
    </w:p>
    <w:p w14:paraId="485044F4" w14:textId="77777777" w:rsidR="00B5301E" w:rsidRDefault="00CD5136" w:rsidP="00CD5136">
      <w:pPr>
        <w:widowControl/>
        <w:tabs>
          <w:tab w:val="left" w:pos="0"/>
          <w:tab w:val="left" w:pos="540"/>
          <w:tab w:val="left" w:pos="900"/>
          <w:tab w:val="left" w:pos="1620"/>
        </w:tabs>
        <w:jc w:val="both"/>
      </w:pPr>
      <w:r>
        <w:t>136.</w:t>
      </w:r>
      <w:r>
        <w:tab/>
      </w:r>
      <w:r w:rsidR="00B5301E">
        <w:t xml:space="preserve"> </w:t>
      </w:r>
      <w:r w:rsidR="00AE5931">
        <w:t xml:space="preserve">Computed </w:t>
      </w:r>
      <w:r w:rsidR="00B5301E">
        <w:t xml:space="preserve">by dividing </w:t>
      </w:r>
      <w:r>
        <w:t>Line 13</w:t>
      </w:r>
      <w:r w:rsidR="00526F15">
        <w:t>5</w:t>
      </w:r>
      <w:r w:rsidR="00295394">
        <w:t xml:space="preserve"> by Line 76</w:t>
      </w:r>
      <w:r w:rsidR="00B5301E">
        <w:t>.</w:t>
      </w:r>
    </w:p>
    <w:p w14:paraId="4A72266C" w14:textId="77777777" w:rsidR="002B2C6B" w:rsidRDefault="002B2C6B" w:rsidP="002B2C6B">
      <w:pPr>
        <w:widowControl/>
        <w:tabs>
          <w:tab w:val="left" w:pos="0"/>
          <w:tab w:val="left" w:pos="540"/>
          <w:tab w:val="left" w:pos="900"/>
          <w:tab w:val="left" w:pos="1620"/>
        </w:tabs>
        <w:jc w:val="both"/>
      </w:pPr>
    </w:p>
    <w:p w14:paraId="1838D8A6" w14:textId="77777777" w:rsidR="002B2C6B" w:rsidRDefault="002B2C6B" w:rsidP="002B2C6B">
      <w:pPr>
        <w:widowControl/>
        <w:tabs>
          <w:tab w:val="left" w:pos="0"/>
          <w:tab w:val="left" w:pos="540"/>
          <w:tab w:val="left" w:pos="900"/>
          <w:tab w:val="left" w:pos="1620"/>
        </w:tabs>
        <w:jc w:val="both"/>
      </w:pPr>
    </w:p>
    <w:p w14:paraId="57DC22DB" w14:textId="77777777" w:rsidR="002B2C6B" w:rsidRDefault="002B2C6B" w:rsidP="002B2C6B">
      <w:pPr>
        <w:widowControl/>
        <w:tabs>
          <w:tab w:val="left" w:pos="0"/>
          <w:tab w:val="left" w:pos="540"/>
          <w:tab w:val="left" w:pos="900"/>
          <w:tab w:val="left" w:pos="1620"/>
        </w:tabs>
        <w:jc w:val="both"/>
      </w:pPr>
    </w:p>
    <w:p w14:paraId="3332217F" w14:textId="77777777" w:rsidR="002B2C6B" w:rsidRDefault="002B2C6B" w:rsidP="002B2C6B">
      <w:pPr>
        <w:widowControl/>
        <w:tabs>
          <w:tab w:val="left" w:pos="0"/>
          <w:tab w:val="left" w:pos="540"/>
          <w:tab w:val="left" w:pos="900"/>
          <w:tab w:val="left" w:pos="1620"/>
        </w:tabs>
        <w:jc w:val="both"/>
      </w:pPr>
    </w:p>
    <w:p w14:paraId="253BDB3B" w14:textId="77777777" w:rsidR="00B5301E" w:rsidRDefault="00B5301E">
      <w:pPr>
        <w:pStyle w:val="Heading1"/>
      </w:pPr>
      <w:r>
        <w:t>SCHEDULE E</w:t>
      </w:r>
    </w:p>
    <w:p w14:paraId="045634F6" w14:textId="77777777" w:rsidR="00B5301E" w:rsidRDefault="00B5301E">
      <w:pPr>
        <w:widowControl/>
        <w:tabs>
          <w:tab w:val="left" w:pos="0"/>
          <w:tab w:val="left" w:pos="540"/>
          <w:tab w:val="left" w:pos="900"/>
          <w:tab w:val="left" w:pos="1620"/>
        </w:tabs>
        <w:jc w:val="both"/>
      </w:pPr>
    </w:p>
    <w:p w14:paraId="7A3A82A0" w14:textId="77777777" w:rsidR="00B5301E" w:rsidRDefault="00B5301E">
      <w:pPr>
        <w:widowControl/>
        <w:tabs>
          <w:tab w:val="center" w:pos="4680"/>
        </w:tabs>
        <w:jc w:val="both"/>
      </w:pPr>
      <w:r>
        <w:tab/>
      </w:r>
      <w:r>
        <w:rPr>
          <w:b/>
        </w:rPr>
        <w:t>Legal Action</w:t>
      </w:r>
    </w:p>
    <w:p w14:paraId="31B23C59" w14:textId="77777777" w:rsidR="00B5301E" w:rsidRDefault="00B5301E">
      <w:pPr>
        <w:widowControl/>
        <w:tabs>
          <w:tab w:val="left" w:pos="0"/>
          <w:tab w:val="left" w:pos="540"/>
          <w:tab w:val="left" w:pos="900"/>
          <w:tab w:val="left" w:pos="1620"/>
        </w:tabs>
        <w:jc w:val="both"/>
      </w:pPr>
    </w:p>
    <w:p w14:paraId="1DC1DE80" w14:textId="77777777" w:rsidR="00B5301E" w:rsidRDefault="00CD5136" w:rsidP="00961085">
      <w:pPr>
        <w:widowControl/>
        <w:tabs>
          <w:tab w:val="center" w:pos="4680"/>
        </w:tabs>
        <w:ind w:left="630" w:hanging="630"/>
        <w:jc w:val="both"/>
        <w:rPr>
          <w:b/>
        </w:rPr>
      </w:pPr>
      <w:r>
        <w:t>14</w:t>
      </w:r>
      <w:r w:rsidR="00AE5931">
        <w:t>0</w:t>
      </w:r>
      <w:r w:rsidR="00B5301E">
        <w:t xml:space="preserve">.   </w:t>
      </w:r>
      <w:r w:rsidR="00B5301E">
        <w:tab/>
        <w:t xml:space="preserve">This schedule is designed to show cases in which legal remedies are used for collection </w:t>
      </w:r>
      <w:r w:rsidR="00854D16">
        <w:t>of delayed deposit transactions</w:t>
      </w:r>
      <w:r w:rsidR="00B5301E">
        <w:t>. The headings are self-explanatory.</w:t>
      </w:r>
    </w:p>
    <w:p w14:paraId="3181A8DF" w14:textId="77777777" w:rsidR="00B5301E" w:rsidRDefault="00B5301E">
      <w:pPr>
        <w:widowControl/>
        <w:tabs>
          <w:tab w:val="center" w:pos="4680"/>
        </w:tabs>
        <w:jc w:val="both"/>
        <w:rPr>
          <w:b/>
        </w:rPr>
      </w:pPr>
    </w:p>
    <w:p w14:paraId="56383AB8" w14:textId="77777777" w:rsidR="00B5301E" w:rsidRDefault="00B5301E">
      <w:pPr>
        <w:widowControl/>
        <w:tabs>
          <w:tab w:val="center" w:pos="4680"/>
        </w:tabs>
        <w:ind w:left="540" w:hanging="540"/>
        <w:jc w:val="both"/>
        <w:rPr>
          <w:b/>
        </w:rPr>
      </w:pPr>
    </w:p>
    <w:p w14:paraId="4631782A" w14:textId="77777777" w:rsidR="00B5301E" w:rsidRDefault="00B5301E">
      <w:pPr>
        <w:pStyle w:val="Heading2"/>
      </w:pPr>
      <w:r>
        <w:t>SCHEDULE F</w:t>
      </w:r>
    </w:p>
    <w:p w14:paraId="72DBBC7F" w14:textId="77777777" w:rsidR="00B5301E" w:rsidRDefault="00B5301E">
      <w:pPr>
        <w:widowControl/>
        <w:tabs>
          <w:tab w:val="left" w:pos="0"/>
          <w:tab w:val="left" w:pos="540"/>
          <w:tab w:val="left" w:pos="900"/>
          <w:tab w:val="left" w:pos="1620"/>
        </w:tabs>
        <w:jc w:val="both"/>
      </w:pPr>
    </w:p>
    <w:p w14:paraId="72DB3AC9" w14:textId="77777777" w:rsidR="00B5301E" w:rsidRDefault="00B5301E">
      <w:pPr>
        <w:widowControl/>
        <w:tabs>
          <w:tab w:val="center" w:pos="4680"/>
        </w:tabs>
        <w:jc w:val="both"/>
      </w:pPr>
      <w:r>
        <w:tab/>
      </w:r>
      <w:r>
        <w:rPr>
          <w:b/>
        </w:rPr>
        <w:t>Determination of Allocation Percentages</w:t>
      </w:r>
    </w:p>
    <w:p w14:paraId="5F6B2B87" w14:textId="77777777" w:rsidR="00B5301E" w:rsidRDefault="00B5301E">
      <w:pPr>
        <w:widowControl/>
        <w:tabs>
          <w:tab w:val="left" w:pos="0"/>
          <w:tab w:val="left" w:pos="540"/>
          <w:tab w:val="left" w:pos="900"/>
          <w:tab w:val="left" w:pos="1620"/>
        </w:tabs>
        <w:jc w:val="both"/>
      </w:pPr>
    </w:p>
    <w:p w14:paraId="2D71B349" w14:textId="77777777" w:rsidR="00B5301E" w:rsidRDefault="00CD5136">
      <w:pPr>
        <w:widowControl/>
        <w:tabs>
          <w:tab w:val="left" w:pos="0"/>
          <w:tab w:val="left" w:pos="540"/>
          <w:tab w:val="left" w:pos="900"/>
          <w:tab w:val="left" w:pos="1620"/>
        </w:tabs>
        <w:ind w:left="540" w:hanging="540"/>
        <w:jc w:val="both"/>
      </w:pPr>
      <w:r>
        <w:t>14</w:t>
      </w:r>
      <w:r w:rsidR="00AE5931">
        <w:t>5</w:t>
      </w:r>
      <w:r w:rsidR="00B5301E">
        <w:t>.</w:t>
      </w:r>
      <w:r w:rsidR="00B5301E">
        <w:tab/>
      </w:r>
      <w:r w:rsidR="00B5301E">
        <w:rPr>
          <w:i/>
        </w:rPr>
        <w:t>Number of Accounts Outstanding at End of Month</w:t>
      </w:r>
      <w:r w:rsidR="00B5301E">
        <w:t xml:space="preserve"> </w:t>
      </w:r>
      <w:r w:rsidR="00F424E3">
        <w:rPr>
          <w:rFonts w:ascii="WP TypographicSymbols" w:hAnsi="WP TypographicSymbols"/>
        </w:rPr>
        <w:t></w:t>
      </w:r>
      <w:r w:rsidR="00B5301E">
        <w:t xml:space="preserve"> Self-explanatory.</w:t>
      </w:r>
    </w:p>
    <w:p w14:paraId="7DF7B7CE" w14:textId="77777777" w:rsidR="00B5301E" w:rsidRDefault="00CD5136">
      <w:pPr>
        <w:widowControl/>
        <w:tabs>
          <w:tab w:val="left" w:pos="0"/>
          <w:tab w:val="left" w:pos="540"/>
          <w:tab w:val="left" w:pos="900"/>
          <w:tab w:val="left" w:pos="1620"/>
        </w:tabs>
        <w:ind w:left="540" w:hanging="540"/>
        <w:jc w:val="both"/>
      </w:pPr>
      <w:r>
        <w:t>15</w:t>
      </w:r>
      <w:r w:rsidR="00AE5931">
        <w:t>9</w:t>
      </w:r>
      <w:r w:rsidR="00B5301E">
        <w:t>.</w:t>
      </w:r>
      <w:r w:rsidR="00B5301E">
        <w:tab/>
      </w:r>
      <w:r w:rsidR="00B5301E">
        <w:rPr>
          <w:i/>
        </w:rPr>
        <w:t>Dollar Amount of Receivables at End of Month</w:t>
      </w:r>
      <w:r w:rsidR="00B5301E">
        <w:t xml:space="preserve"> </w:t>
      </w:r>
      <w:r w:rsidR="00F424E3">
        <w:rPr>
          <w:rFonts w:ascii="WP TypographicSymbols" w:hAnsi="WP TypographicSymbols"/>
        </w:rPr>
        <w:t></w:t>
      </w:r>
      <w:r w:rsidR="00B5301E">
        <w:t xml:space="preserve"> Self-explanatory.</w:t>
      </w:r>
    </w:p>
    <w:p w14:paraId="23535432" w14:textId="77777777" w:rsidR="00B5301E" w:rsidRDefault="00CD5136">
      <w:pPr>
        <w:widowControl/>
        <w:tabs>
          <w:tab w:val="left" w:pos="0"/>
          <w:tab w:val="left" w:pos="540"/>
          <w:tab w:val="left" w:pos="900"/>
          <w:tab w:val="left" w:pos="1620"/>
        </w:tabs>
        <w:ind w:left="540" w:hanging="540"/>
        <w:jc w:val="both"/>
      </w:pPr>
      <w:r>
        <w:t>17</w:t>
      </w:r>
      <w:r w:rsidR="00AE5931">
        <w:t>3</w:t>
      </w:r>
      <w:r w:rsidR="00B5301E">
        <w:t>.</w:t>
      </w:r>
      <w:r w:rsidR="00B5301E">
        <w:tab/>
      </w:r>
      <w:r w:rsidR="00B5301E">
        <w:rPr>
          <w:i/>
        </w:rPr>
        <w:t>Average Number of Accounts Outstanding Per Month</w:t>
      </w:r>
      <w:r w:rsidR="00B5301E">
        <w:t xml:space="preserve"> </w:t>
      </w:r>
      <w:r w:rsidR="00F424E3">
        <w:rPr>
          <w:rFonts w:ascii="WP TypographicSymbols" w:hAnsi="WP TypographicSymbols"/>
        </w:rPr>
        <w:t></w:t>
      </w:r>
      <w:r w:rsidR="00B5301E">
        <w:t xml:space="preserve"> Computed by accumulating the end of month ba</w:t>
      </w:r>
      <w:r>
        <w:t>lances as reported in Lines 146 thru 15</w:t>
      </w:r>
      <w:r w:rsidR="002B2C6B">
        <w:t>7,</w:t>
      </w:r>
      <w:r w:rsidR="00B5301E">
        <w:t xml:space="preserve"> and dividing by 12. In instances where a reporting entity has not been in operation for a full 12 months, the result shall be divided by actual number of months in operation.</w:t>
      </w:r>
    </w:p>
    <w:p w14:paraId="4ED1CD77" w14:textId="77777777" w:rsidR="00B5301E" w:rsidRDefault="00CD5136">
      <w:pPr>
        <w:widowControl/>
        <w:tabs>
          <w:tab w:val="left" w:pos="0"/>
          <w:tab w:val="left" w:pos="540"/>
          <w:tab w:val="left" w:pos="900"/>
          <w:tab w:val="left" w:pos="1620"/>
        </w:tabs>
        <w:ind w:left="540" w:hanging="540"/>
        <w:jc w:val="both"/>
      </w:pPr>
      <w:r>
        <w:t>17</w:t>
      </w:r>
      <w:r w:rsidR="00AE5931">
        <w:t>5</w:t>
      </w:r>
      <w:r w:rsidR="00B5301E">
        <w:t>.</w:t>
      </w:r>
      <w:r w:rsidR="00B5301E">
        <w:tab/>
      </w:r>
      <w:r w:rsidR="00B5301E">
        <w:rPr>
          <w:i/>
        </w:rPr>
        <w:t>Average Amount of Receivables Outstanding Per Month</w:t>
      </w:r>
      <w:r w:rsidR="00B5301E">
        <w:t xml:space="preserve"> </w:t>
      </w:r>
      <w:r w:rsidR="00F424E3">
        <w:rPr>
          <w:rFonts w:ascii="WP TypographicSymbols" w:hAnsi="WP TypographicSymbols"/>
        </w:rPr>
        <w:t></w:t>
      </w:r>
      <w:r w:rsidR="00B5301E">
        <w:t xml:space="preserve"> Compute using the same</w:t>
      </w:r>
      <w:r w:rsidR="002B2C6B">
        <w:t xml:space="preserve"> procedure as described for Line</w:t>
      </w:r>
      <w:r>
        <w:t xml:space="preserve"> 17</w:t>
      </w:r>
      <w:r w:rsidR="00DA74D0">
        <w:t>3</w:t>
      </w:r>
      <w:r w:rsidR="00B5301E">
        <w:t xml:space="preserve"> by </w:t>
      </w:r>
      <w:r>
        <w:t>using Lines 160-17</w:t>
      </w:r>
      <w:r w:rsidR="00DA74D0">
        <w:t>1</w:t>
      </w:r>
      <w:r w:rsidR="00B5301E">
        <w:t>.</w:t>
      </w:r>
    </w:p>
    <w:p w14:paraId="61C43D1F" w14:textId="77777777" w:rsidR="00B5301E" w:rsidRDefault="00B5301E">
      <w:pPr>
        <w:widowControl/>
        <w:tabs>
          <w:tab w:val="center" w:pos="4680"/>
        </w:tabs>
        <w:jc w:val="both"/>
        <w:rPr>
          <w:b/>
        </w:rPr>
      </w:pPr>
    </w:p>
    <w:p w14:paraId="4069C7DF" w14:textId="77777777" w:rsidR="00B5301E" w:rsidRDefault="00B5301E">
      <w:pPr>
        <w:widowControl/>
        <w:tabs>
          <w:tab w:val="center" w:pos="4680"/>
        </w:tabs>
        <w:jc w:val="both"/>
        <w:rPr>
          <w:b/>
        </w:rPr>
      </w:pPr>
    </w:p>
    <w:p w14:paraId="35258849" w14:textId="77777777" w:rsidR="00B5301E" w:rsidRDefault="00B5301E">
      <w:pPr>
        <w:widowControl/>
        <w:tabs>
          <w:tab w:val="center" w:pos="4680"/>
        </w:tabs>
        <w:jc w:val="both"/>
      </w:pPr>
      <w:r>
        <w:tab/>
      </w:r>
      <w:r>
        <w:rPr>
          <w:b/>
        </w:rPr>
        <w:t>SCHEDULE G</w:t>
      </w:r>
    </w:p>
    <w:p w14:paraId="7BEA1CED" w14:textId="77777777" w:rsidR="00B5301E" w:rsidRDefault="00B5301E">
      <w:pPr>
        <w:widowControl/>
        <w:tabs>
          <w:tab w:val="left" w:pos="0"/>
          <w:tab w:val="left" w:pos="540"/>
          <w:tab w:val="left" w:pos="900"/>
          <w:tab w:val="left" w:pos="1620"/>
        </w:tabs>
        <w:jc w:val="both"/>
      </w:pPr>
    </w:p>
    <w:p w14:paraId="5F64AA14" w14:textId="77777777" w:rsidR="00B5301E" w:rsidRDefault="00B5301E">
      <w:pPr>
        <w:widowControl/>
        <w:tabs>
          <w:tab w:val="center" w:pos="4680"/>
        </w:tabs>
        <w:jc w:val="both"/>
      </w:pPr>
      <w:r>
        <w:t xml:space="preserve">The instructions for completing this schedule are the same as those for the corresponding schedules of the composite </w:t>
      </w:r>
      <w:r w:rsidR="00AE5931">
        <w:t>report.  Totals to agree with Line 76.</w:t>
      </w:r>
    </w:p>
    <w:p w14:paraId="33DDB661" w14:textId="77777777" w:rsidR="00B5301E" w:rsidRDefault="00B5301E">
      <w:pPr>
        <w:widowControl/>
        <w:tabs>
          <w:tab w:val="left" w:pos="0"/>
          <w:tab w:val="left" w:pos="540"/>
          <w:tab w:val="left" w:pos="900"/>
          <w:tab w:val="left" w:pos="1620"/>
        </w:tabs>
        <w:jc w:val="both"/>
      </w:pPr>
    </w:p>
    <w:sectPr w:rsidR="00B5301E">
      <w:endnotePr>
        <w:numFmt w:val="decimal"/>
      </w:endnotePr>
      <w:pgSz w:w="12240" w:h="15840"/>
      <w:pgMar w:top="1440" w:right="1440" w:bottom="720"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D6506" w14:textId="77777777" w:rsidR="007A055E" w:rsidRDefault="007A055E">
      <w:r>
        <w:separator/>
      </w:r>
    </w:p>
  </w:endnote>
  <w:endnote w:type="continuationSeparator" w:id="0">
    <w:p w14:paraId="6E37A4B2" w14:textId="77777777" w:rsidR="007A055E" w:rsidRDefault="007A0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P TypographicSymbols">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AD5E9" w14:textId="77777777" w:rsidR="00D1567F" w:rsidRDefault="00D1567F">
    <w:pPr>
      <w:spacing w:line="240" w:lineRule="exact"/>
    </w:pPr>
  </w:p>
  <w:p w14:paraId="1ECD1826" w14:textId="77777777" w:rsidR="00D1567F" w:rsidRDefault="00D1567F">
    <w:pPr>
      <w:framePr w:w="9361" w:wrap="notBeside" w:vAnchor="text" w:hAnchor="text" w:x="1" w:y="1"/>
      <w:jc w:val="center"/>
    </w:pPr>
    <w:r>
      <w:t xml:space="preserve">- </w:t>
    </w:r>
    <w:r>
      <w:fldChar w:fldCharType="begin"/>
    </w:r>
    <w:r>
      <w:instrText xml:space="preserve">PAGE </w:instrText>
    </w:r>
    <w:r>
      <w:fldChar w:fldCharType="separate"/>
    </w:r>
    <w:r>
      <w:rPr>
        <w:noProof/>
      </w:rPr>
      <w:t>5</w:t>
    </w:r>
    <w:r>
      <w:fldChar w:fldCharType="end"/>
    </w:r>
    <w:r>
      <w:t xml:space="preserve"> -</w:t>
    </w:r>
  </w:p>
  <w:p w14:paraId="3D242EBD" w14:textId="77777777" w:rsidR="00D1567F" w:rsidRDefault="00D156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BEC1D" w14:textId="77777777" w:rsidR="007A055E" w:rsidRDefault="007A055E">
      <w:r>
        <w:separator/>
      </w:r>
    </w:p>
  </w:footnote>
  <w:footnote w:type="continuationSeparator" w:id="0">
    <w:p w14:paraId="1DB95262" w14:textId="77777777" w:rsidR="007A055E" w:rsidRDefault="007A05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07A0A"/>
    <w:multiLevelType w:val="hybridMultilevel"/>
    <w:tmpl w:val="890C1E5A"/>
    <w:lvl w:ilvl="0" w:tplc="A0A0A318">
      <w:start w:val="63"/>
      <w:numFmt w:val="decimal"/>
      <w:lvlText w:val="%1."/>
      <w:lvlJc w:val="left"/>
      <w:pPr>
        <w:tabs>
          <w:tab w:val="num" w:pos="720"/>
        </w:tabs>
        <w:ind w:left="720" w:hanging="360"/>
      </w:pPr>
      <w:rPr>
        <w:rFonts w:hint="default"/>
        <w:i/>
      </w:rPr>
    </w:lvl>
    <w:lvl w:ilvl="1" w:tplc="A5FC3AE8">
      <w:start w:val="104"/>
      <w:numFmt w:val="decimal"/>
      <w:lvlText w:val="%2"/>
      <w:lvlJc w:val="left"/>
      <w:pPr>
        <w:tabs>
          <w:tab w:val="num" w:pos="360"/>
        </w:tabs>
        <w:ind w:left="360" w:hanging="360"/>
      </w:pPr>
      <w:rPr>
        <w:rFonts w:hint="default"/>
        <w:i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230C6D"/>
    <w:multiLevelType w:val="hybridMultilevel"/>
    <w:tmpl w:val="1B722450"/>
    <w:lvl w:ilvl="0" w:tplc="81588726">
      <w:start w:val="13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BA4107"/>
    <w:multiLevelType w:val="hybridMultilevel"/>
    <w:tmpl w:val="6BBA49A2"/>
    <w:lvl w:ilvl="0" w:tplc="E87C6FC6">
      <w:start w:val="121"/>
      <w:numFmt w:val="decimal"/>
      <w:lvlText w:val="%1."/>
      <w:lvlJc w:val="left"/>
      <w:pPr>
        <w:tabs>
          <w:tab w:val="num" w:pos="720"/>
        </w:tabs>
        <w:ind w:left="720" w:hanging="54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15:restartNumberingAfterBreak="0">
    <w:nsid w:val="2E163E85"/>
    <w:multiLevelType w:val="hybridMultilevel"/>
    <w:tmpl w:val="C50C07D8"/>
    <w:lvl w:ilvl="0" w:tplc="B6FA1C46">
      <w:start w:val="110"/>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0BA1688"/>
    <w:multiLevelType w:val="singleLevel"/>
    <w:tmpl w:val="4CE0A45A"/>
    <w:lvl w:ilvl="0">
      <w:start w:val="57"/>
      <w:numFmt w:val="decimal"/>
      <w:lvlText w:val="%1."/>
      <w:lvlJc w:val="left"/>
      <w:pPr>
        <w:tabs>
          <w:tab w:val="num" w:pos="540"/>
        </w:tabs>
        <w:ind w:left="540" w:hanging="540"/>
      </w:pPr>
      <w:rPr>
        <w:rFonts w:hint="default"/>
      </w:rPr>
    </w:lvl>
  </w:abstractNum>
  <w:abstractNum w:abstractNumId="5" w15:restartNumberingAfterBreak="0">
    <w:nsid w:val="3B544D35"/>
    <w:multiLevelType w:val="hybridMultilevel"/>
    <w:tmpl w:val="77768432"/>
    <w:lvl w:ilvl="0" w:tplc="7F182E3E">
      <w:start w:val="66"/>
      <w:numFmt w:val="decimal"/>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2272316"/>
    <w:multiLevelType w:val="hybridMultilevel"/>
    <w:tmpl w:val="4A5658EA"/>
    <w:lvl w:ilvl="0" w:tplc="1A9C4E96">
      <w:start w:val="66"/>
      <w:numFmt w:val="decimal"/>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BC32FC6"/>
    <w:multiLevelType w:val="hybridMultilevel"/>
    <w:tmpl w:val="5994EEFE"/>
    <w:lvl w:ilvl="0" w:tplc="1F36C6DC">
      <w:start w:val="63"/>
      <w:numFmt w:val="decimal"/>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F22C40"/>
    <w:multiLevelType w:val="hybridMultilevel"/>
    <w:tmpl w:val="2F6CBF4C"/>
    <w:lvl w:ilvl="0" w:tplc="414EBB62">
      <w:start w:val="13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64957DB"/>
    <w:multiLevelType w:val="singleLevel"/>
    <w:tmpl w:val="549668EA"/>
    <w:lvl w:ilvl="0">
      <w:start w:val="30"/>
      <w:numFmt w:val="decimal"/>
      <w:lvlText w:val="%1."/>
      <w:lvlJc w:val="left"/>
      <w:pPr>
        <w:tabs>
          <w:tab w:val="num" w:pos="540"/>
        </w:tabs>
        <w:ind w:left="540" w:hanging="540"/>
      </w:pPr>
      <w:rPr>
        <w:rFonts w:hint="default"/>
      </w:rPr>
    </w:lvl>
  </w:abstractNum>
  <w:abstractNum w:abstractNumId="10" w15:restartNumberingAfterBreak="0">
    <w:nsid w:val="6A6D2469"/>
    <w:multiLevelType w:val="multilevel"/>
    <w:tmpl w:val="6BBA49A2"/>
    <w:lvl w:ilvl="0">
      <w:start w:val="121"/>
      <w:numFmt w:val="decimal"/>
      <w:lvlText w:val="%1."/>
      <w:lvlJc w:val="left"/>
      <w:pPr>
        <w:tabs>
          <w:tab w:val="num" w:pos="720"/>
        </w:tabs>
        <w:ind w:left="720" w:hanging="54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1" w15:restartNumberingAfterBreak="0">
    <w:nsid w:val="7DFF6D08"/>
    <w:multiLevelType w:val="hybridMultilevel"/>
    <w:tmpl w:val="CC624F60"/>
    <w:lvl w:ilvl="0" w:tplc="6472FCDE">
      <w:start w:val="126"/>
      <w:numFmt w:val="decimal"/>
      <w:lvlText w:val="%1."/>
      <w:lvlJc w:val="left"/>
      <w:pPr>
        <w:tabs>
          <w:tab w:val="num" w:pos="780"/>
        </w:tabs>
        <w:ind w:left="780" w:hanging="4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92812670">
    <w:abstractNumId w:val="9"/>
  </w:num>
  <w:num w:numId="2" w16cid:durableId="1122575578">
    <w:abstractNumId w:val="4"/>
  </w:num>
  <w:num w:numId="3" w16cid:durableId="45565520">
    <w:abstractNumId w:val="6"/>
  </w:num>
  <w:num w:numId="4" w16cid:durableId="560287380">
    <w:abstractNumId w:val="7"/>
  </w:num>
  <w:num w:numId="5" w16cid:durableId="1053694598">
    <w:abstractNumId w:val="0"/>
  </w:num>
  <w:num w:numId="6" w16cid:durableId="880439522">
    <w:abstractNumId w:val="5"/>
  </w:num>
  <w:num w:numId="7" w16cid:durableId="1780294193">
    <w:abstractNumId w:val="2"/>
  </w:num>
  <w:num w:numId="8" w16cid:durableId="1967664950">
    <w:abstractNumId w:val="10"/>
  </w:num>
  <w:num w:numId="9" w16cid:durableId="1909997573">
    <w:abstractNumId w:val="11"/>
  </w:num>
  <w:num w:numId="10" w16cid:durableId="1251813404">
    <w:abstractNumId w:val="3"/>
  </w:num>
  <w:num w:numId="11" w16cid:durableId="23286450">
    <w:abstractNumId w:val="8"/>
  </w:num>
  <w:num w:numId="12" w16cid:durableId="9723735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24E3"/>
    <w:rsid w:val="00016710"/>
    <w:rsid w:val="000B7258"/>
    <w:rsid w:val="000E24D2"/>
    <w:rsid w:val="00161DC9"/>
    <w:rsid w:val="00163D24"/>
    <w:rsid w:val="001C098B"/>
    <w:rsid w:val="001E0D44"/>
    <w:rsid w:val="00262B70"/>
    <w:rsid w:val="00295394"/>
    <w:rsid w:val="002B2C6B"/>
    <w:rsid w:val="002D3993"/>
    <w:rsid w:val="002F6806"/>
    <w:rsid w:val="002F7EE0"/>
    <w:rsid w:val="00300715"/>
    <w:rsid w:val="0036347B"/>
    <w:rsid w:val="003C1F38"/>
    <w:rsid w:val="003C3D5D"/>
    <w:rsid w:val="00526F15"/>
    <w:rsid w:val="005402EE"/>
    <w:rsid w:val="00625893"/>
    <w:rsid w:val="00694BE5"/>
    <w:rsid w:val="006C679B"/>
    <w:rsid w:val="00713D1F"/>
    <w:rsid w:val="007A055E"/>
    <w:rsid w:val="00854D16"/>
    <w:rsid w:val="00864003"/>
    <w:rsid w:val="008E159B"/>
    <w:rsid w:val="008E765F"/>
    <w:rsid w:val="008F2916"/>
    <w:rsid w:val="009038DC"/>
    <w:rsid w:val="00936986"/>
    <w:rsid w:val="00961085"/>
    <w:rsid w:val="00973578"/>
    <w:rsid w:val="00A07015"/>
    <w:rsid w:val="00A57C38"/>
    <w:rsid w:val="00A90EFB"/>
    <w:rsid w:val="00AE5931"/>
    <w:rsid w:val="00B05063"/>
    <w:rsid w:val="00B26298"/>
    <w:rsid w:val="00B5301E"/>
    <w:rsid w:val="00BB5C5F"/>
    <w:rsid w:val="00BE4CB3"/>
    <w:rsid w:val="00CA54AF"/>
    <w:rsid w:val="00CD5136"/>
    <w:rsid w:val="00CF348C"/>
    <w:rsid w:val="00D1567F"/>
    <w:rsid w:val="00DA74D0"/>
    <w:rsid w:val="00DC01E7"/>
    <w:rsid w:val="00E54D8F"/>
    <w:rsid w:val="00E71870"/>
    <w:rsid w:val="00F31496"/>
    <w:rsid w:val="00F424E3"/>
    <w:rsid w:val="00F83BE3"/>
    <w:rsid w:val="00F87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7FC3375"/>
  <w15:chartTrackingRefBased/>
  <w15:docId w15:val="{90A476E5-C2BB-4C3E-8CF9-24BAF383F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widowControl/>
      <w:tabs>
        <w:tab w:val="center" w:pos="4680"/>
      </w:tabs>
      <w:jc w:val="center"/>
      <w:outlineLvl w:val="0"/>
    </w:pPr>
    <w:rPr>
      <w:b/>
    </w:rPr>
  </w:style>
  <w:style w:type="paragraph" w:styleId="Heading2">
    <w:name w:val="heading 2"/>
    <w:basedOn w:val="Normal"/>
    <w:next w:val="Normal"/>
    <w:qFormat/>
    <w:pPr>
      <w:keepNext/>
      <w:widowControl/>
      <w:tabs>
        <w:tab w:val="center" w:pos="4680"/>
      </w:tabs>
      <w:ind w:left="540" w:hanging="540"/>
      <w:jc w:val="center"/>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Header">
    <w:name w:val="header"/>
    <w:basedOn w:val="Normal"/>
    <w:rsid w:val="00F424E3"/>
    <w:pPr>
      <w:tabs>
        <w:tab w:val="center" w:pos="4320"/>
        <w:tab w:val="right" w:pos="8640"/>
      </w:tabs>
    </w:pPr>
  </w:style>
  <w:style w:type="paragraph" w:styleId="Footer">
    <w:name w:val="footer"/>
    <w:basedOn w:val="Normal"/>
    <w:rsid w:val="00F424E3"/>
    <w:pPr>
      <w:tabs>
        <w:tab w:val="center" w:pos="4320"/>
        <w:tab w:val="right" w:pos="8640"/>
      </w:tabs>
    </w:pPr>
  </w:style>
  <w:style w:type="paragraph" w:styleId="BalloonText">
    <w:name w:val="Balloon Text"/>
    <w:basedOn w:val="Normal"/>
    <w:semiHidden/>
    <w:rsid w:val="00F314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231DED25F9294789BEB14DB2CF236B" ma:contentTypeVersion="0" ma:contentTypeDescription="Create a new document." ma:contentTypeScope="" ma:versionID="e26c1f22617c3d7264ed09f814281584">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07D047-89EE-4C10-BC69-ECB97CCF7D7E}"/>
</file>

<file path=customXml/itemProps2.xml><?xml version="1.0" encoding="utf-8"?>
<ds:datastoreItem xmlns:ds="http://schemas.openxmlformats.org/officeDocument/2006/customXml" ds:itemID="{72646991-3689-4C43-AD7B-787B594E3CF3}"/>
</file>

<file path=customXml/itemProps3.xml><?xml version="1.0" encoding="utf-8"?>
<ds:datastoreItem xmlns:ds="http://schemas.openxmlformats.org/officeDocument/2006/customXml" ds:itemID="{5DD411EA-551F-45C7-A7F8-A946BF754C2F}"/>
</file>

<file path=docProps/app.xml><?xml version="1.0" encoding="utf-8"?>
<Properties xmlns="http://schemas.openxmlformats.org/officeDocument/2006/extended-properties" xmlns:vt="http://schemas.openxmlformats.org/officeDocument/2006/docPropsVTypes">
  <Template>Normal.dotm</Template>
  <TotalTime>0</TotalTime>
  <Pages>6</Pages>
  <Words>2038</Words>
  <Characters>11619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Iowa Division of Banking</Company>
  <LinksUpToDate>false</LinksUpToDate>
  <CharactersWithSpaces>13630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D. Christensen</dc:creator>
  <cp:keywords/>
  <cp:lastModifiedBy>Mary Teare</cp:lastModifiedBy>
  <cp:revision>2</cp:revision>
  <cp:lastPrinted>2010-12-16T20:38:00Z</cp:lastPrinted>
  <dcterms:created xsi:type="dcterms:W3CDTF">2023-08-21T19:44:00Z</dcterms:created>
  <dcterms:modified xsi:type="dcterms:W3CDTF">2023-08-21T19:44:00Z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0x010100B4231DED25F9294789BEB14DB2CF236B</vt:lpwstr>
  </property>
</Properties>
</file>